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AED" w:rsidRPr="005F7ACB" w:rsidRDefault="00273AED" w:rsidP="00273AED">
      <w:pPr>
        <w:pStyle w:val="NormalWeb"/>
        <w:shd w:val="clear" w:color="auto" w:fill="FFFFFF"/>
        <w:spacing w:before="120" w:beforeAutospacing="0" w:after="120" w:afterAutospacing="0" w:line="398" w:lineRule="atLeast"/>
        <w:rPr>
          <w:rFonts w:ascii="Arial" w:hAnsi="Arial" w:cs="Arial"/>
          <w:color w:val="252525"/>
          <w:sz w:val="20"/>
          <w:szCs w:val="20"/>
        </w:rPr>
      </w:pPr>
      <w:r w:rsidRPr="005F7ACB">
        <w:rPr>
          <w:rFonts w:ascii="Arial" w:hAnsi="Arial" w:cs="Arial"/>
          <w:b/>
          <w:bCs/>
          <w:color w:val="252525"/>
          <w:sz w:val="20"/>
          <w:szCs w:val="20"/>
          <w:u w:val="single"/>
        </w:rPr>
        <w:t>Mesteacănul</w:t>
      </w:r>
      <w:r w:rsidRPr="005F7ACB">
        <w:rPr>
          <w:rStyle w:val="apple-converted-space"/>
          <w:rFonts w:ascii="Arial" w:hAnsi="Arial" w:cs="Arial"/>
          <w:color w:val="252525"/>
          <w:sz w:val="20"/>
          <w:szCs w:val="20"/>
        </w:rPr>
        <w:t> </w:t>
      </w:r>
      <w:r w:rsidRPr="005F7ACB">
        <w:rPr>
          <w:rFonts w:ascii="Arial" w:hAnsi="Arial" w:cs="Arial"/>
          <w:color w:val="252525"/>
          <w:sz w:val="20"/>
          <w:szCs w:val="20"/>
        </w:rPr>
        <w:t>e numele copacilor din genul</w:t>
      </w:r>
      <w:r w:rsidRPr="005F7ACB">
        <w:rPr>
          <w:rStyle w:val="apple-converted-space"/>
          <w:rFonts w:ascii="Arial" w:hAnsi="Arial" w:cs="Arial"/>
          <w:color w:val="252525"/>
          <w:sz w:val="20"/>
          <w:szCs w:val="20"/>
        </w:rPr>
        <w:t> </w:t>
      </w:r>
      <w:r w:rsidRPr="005F7ACB">
        <w:rPr>
          <w:rFonts w:ascii="Arial" w:hAnsi="Arial" w:cs="Arial"/>
          <w:i/>
          <w:iCs/>
          <w:color w:val="252525"/>
          <w:sz w:val="20"/>
          <w:szCs w:val="20"/>
        </w:rPr>
        <w:t>Betula</w:t>
      </w:r>
      <w:r w:rsidRPr="005F7ACB">
        <w:rPr>
          <w:rFonts w:ascii="Arial" w:hAnsi="Arial" w:cs="Arial"/>
          <w:color w:val="252525"/>
          <w:sz w:val="20"/>
          <w:szCs w:val="20"/>
        </w:rPr>
        <w:t>, în familia</w:t>
      </w:r>
      <w:r w:rsidRPr="005F7ACB">
        <w:rPr>
          <w:rStyle w:val="apple-converted-space"/>
          <w:rFonts w:ascii="Arial" w:hAnsi="Arial" w:cs="Arial"/>
          <w:color w:val="252525"/>
          <w:sz w:val="20"/>
          <w:szCs w:val="20"/>
        </w:rPr>
        <w:t> </w:t>
      </w:r>
      <w:r w:rsidRPr="005F7ACB">
        <w:rPr>
          <w:rFonts w:ascii="Arial" w:hAnsi="Arial" w:cs="Arial"/>
          <w:i/>
          <w:iCs/>
          <w:color w:val="252525"/>
          <w:sz w:val="20"/>
          <w:szCs w:val="20"/>
        </w:rPr>
        <w:t>Betulaceae</w:t>
      </w:r>
      <w:r w:rsidRPr="005F7ACB">
        <w:rPr>
          <w:rFonts w:ascii="Arial" w:hAnsi="Arial" w:cs="Arial"/>
          <w:color w:val="252525"/>
          <w:sz w:val="20"/>
          <w:szCs w:val="20"/>
        </w:rPr>
        <w:t>, înrudit cu familia</w:t>
      </w:r>
      <w:r w:rsidRPr="005F7ACB">
        <w:rPr>
          <w:rStyle w:val="apple-converted-space"/>
          <w:rFonts w:ascii="Arial" w:hAnsi="Arial" w:cs="Arial"/>
          <w:color w:val="252525"/>
          <w:sz w:val="20"/>
          <w:szCs w:val="20"/>
        </w:rPr>
        <w:t> </w:t>
      </w:r>
      <w:hyperlink r:id="rId6" w:tooltip="Fag" w:history="1">
        <w:r w:rsidRPr="005F7ACB">
          <w:rPr>
            <w:rStyle w:val="Hyperlink"/>
            <w:rFonts w:ascii="Arial" w:hAnsi="Arial" w:cs="Arial"/>
            <w:color w:val="auto"/>
            <w:sz w:val="20"/>
            <w:szCs w:val="20"/>
            <w:u w:val="none"/>
          </w:rPr>
          <w:t>fagului</w:t>
        </w:r>
      </w:hyperlink>
      <w:r w:rsidRPr="005F7ACB">
        <w:rPr>
          <w:rFonts w:ascii="Arial" w:hAnsi="Arial" w:cs="Arial"/>
          <w:sz w:val="20"/>
          <w:szCs w:val="20"/>
        </w:rPr>
        <w:t>/</w:t>
      </w:r>
      <w:hyperlink r:id="rId7" w:tooltip="Stejar" w:history="1">
        <w:r w:rsidRPr="005F7ACB">
          <w:rPr>
            <w:rStyle w:val="Hyperlink"/>
            <w:rFonts w:ascii="Arial" w:hAnsi="Arial" w:cs="Arial"/>
            <w:color w:val="auto"/>
            <w:sz w:val="20"/>
            <w:szCs w:val="20"/>
            <w:u w:val="none"/>
          </w:rPr>
          <w:t>stejarului</w:t>
        </w:r>
      </w:hyperlink>
      <w:r w:rsidRPr="005F7ACB">
        <w:rPr>
          <w:rFonts w:ascii="Arial" w:hAnsi="Arial" w:cs="Arial"/>
          <w:color w:val="252525"/>
          <w:sz w:val="20"/>
          <w:szCs w:val="20"/>
        </w:rPr>
        <w:t>,</w:t>
      </w:r>
      <w:r w:rsidRPr="005F7ACB">
        <w:rPr>
          <w:rStyle w:val="apple-converted-space"/>
          <w:rFonts w:ascii="Arial" w:hAnsi="Arial" w:cs="Arial"/>
          <w:color w:val="252525"/>
          <w:sz w:val="20"/>
          <w:szCs w:val="20"/>
        </w:rPr>
        <w:t> </w:t>
      </w:r>
      <w:r w:rsidRPr="005F7ACB">
        <w:rPr>
          <w:rFonts w:ascii="Arial" w:hAnsi="Arial" w:cs="Arial"/>
          <w:i/>
          <w:iCs/>
          <w:color w:val="252525"/>
          <w:sz w:val="20"/>
          <w:szCs w:val="20"/>
        </w:rPr>
        <w:t>Fagaceae</w:t>
      </w:r>
      <w:r w:rsidRPr="005F7ACB">
        <w:rPr>
          <w:rFonts w:ascii="Arial" w:hAnsi="Arial" w:cs="Arial"/>
          <w:color w:val="252525"/>
          <w:sz w:val="20"/>
          <w:szCs w:val="20"/>
        </w:rPr>
        <w:t xml:space="preserve">.  </w:t>
      </w:r>
      <w:r w:rsidRPr="005F7ACB">
        <w:rPr>
          <w:rFonts w:ascii="Arial" w:hAnsi="Arial" w:cs="Arial"/>
          <w:color w:val="252525"/>
          <w:sz w:val="20"/>
          <w:szCs w:val="20"/>
          <w:u w:val="single"/>
        </w:rPr>
        <w:t>Coaja</w:t>
      </w:r>
      <w:r w:rsidRPr="005F7ACB">
        <w:rPr>
          <w:rFonts w:ascii="Arial" w:hAnsi="Arial" w:cs="Arial"/>
          <w:color w:val="252525"/>
          <w:sz w:val="20"/>
          <w:szCs w:val="20"/>
        </w:rPr>
        <w:t xml:space="preserve"> tuturor soiurilor de mesteacăn prezintă aceeași caracteristică: este marcată de dungi fine, orizontale, iar coaja este subțire, de consistența unei hârtii fine, și se rupe în fâșii în mod natural.</w:t>
      </w:r>
    </w:p>
    <w:p w:rsidR="00273AED" w:rsidRPr="005F7ACB" w:rsidRDefault="00273AED" w:rsidP="00273AED">
      <w:pPr>
        <w:pStyle w:val="NormalWeb"/>
        <w:shd w:val="clear" w:color="auto" w:fill="FFFFFF"/>
        <w:spacing w:before="120" w:beforeAutospacing="0" w:after="120" w:afterAutospacing="0" w:line="398" w:lineRule="atLeast"/>
        <w:rPr>
          <w:rFonts w:ascii="Arial" w:hAnsi="Arial" w:cs="Arial"/>
          <w:color w:val="252525"/>
          <w:sz w:val="20"/>
          <w:szCs w:val="20"/>
        </w:rPr>
      </w:pPr>
      <w:r w:rsidRPr="005F7ACB">
        <w:rPr>
          <w:rFonts w:ascii="Arial" w:hAnsi="Arial" w:cs="Arial"/>
          <w:color w:val="252525"/>
          <w:sz w:val="20"/>
          <w:szCs w:val="20"/>
          <w:u w:val="single"/>
        </w:rPr>
        <w:t xml:space="preserve">Frunzele </w:t>
      </w:r>
      <w:r w:rsidRPr="005F7ACB">
        <w:rPr>
          <w:rFonts w:ascii="Arial" w:hAnsi="Arial" w:cs="Arial"/>
          <w:color w:val="252525"/>
          <w:sz w:val="20"/>
          <w:szCs w:val="20"/>
        </w:rPr>
        <w:t>sunt alternante, dințate, cu vinișoare ca o pană, cu codiță. Apar în perechi, dar nodul de inserție al pețiolului frunzelor formează mici tulpinițe laterale, care se vor transforma în crengi.</w:t>
      </w:r>
    </w:p>
    <w:p w:rsidR="00273AED" w:rsidRPr="005F7ACB" w:rsidRDefault="00273AED" w:rsidP="00273AED">
      <w:pPr>
        <w:pStyle w:val="NormalWeb"/>
        <w:shd w:val="clear" w:color="auto" w:fill="FFFFFF"/>
        <w:spacing w:before="120" w:beforeAutospacing="0" w:after="120" w:afterAutospacing="0" w:line="398" w:lineRule="atLeast"/>
        <w:rPr>
          <w:rFonts w:ascii="Arial" w:hAnsi="Arial" w:cs="Arial"/>
          <w:b/>
          <w:color w:val="252525"/>
          <w:sz w:val="20"/>
          <w:szCs w:val="20"/>
          <w:shd w:val="clear" w:color="auto" w:fill="FFFFFF"/>
        </w:rPr>
      </w:pPr>
      <w:r w:rsidRPr="005F7ACB">
        <w:rPr>
          <w:rFonts w:ascii="Arial" w:hAnsi="Arial" w:cs="Arial"/>
          <w:color w:val="252525"/>
          <w:sz w:val="20"/>
          <w:szCs w:val="20"/>
        </w:rPr>
        <w:t xml:space="preserve">Mestecenii sunt copaci multilaterali. </w:t>
      </w:r>
      <w:r w:rsidR="00F37D10" w:rsidRPr="005F7ACB">
        <w:rPr>
          <w:rFonts w:ascii="Arial" w:hAnsi="Arial" w:cs="Arial"/>
          <w:color w:val="252525"/>
          <w:sz w:val="20"/>
          <w:szCs w:val="20"/>
        </w:rPr>
        <w:t xml:space="preserve"> </w:t>
      </w:r>
      <w:r w:rsidR="00F37D10" w:rsidRPr="005F7ACB">
        <w:rPr>
          <w:rFonts w:ascii="Arial" w:hAnsi="Arial" w:cs="Arial"/>
          <w:b/>
          <w:color w:val="252525"/>
          <w:sz w:val="20"/>
          <w:szCs w:val="20"/>
          <w:u w:val="single"/>
        </w:rPr>
        <w:t>Utilizari:</w:t>
      </w:r>
      <w:r w:rsidR="00F37D10" w:rsidRPr="005F7ACB">
        <w:rPr>
          <w:rFonts w:ascii="Arial" w:hAnsi="Arial" w:cs="Arial"/>
          <w:b/>
          <w:color w:val="252525"/>
          <w:sz w:val="20"/>
          <w:szCs w:val="20"/>
        </w:rPr>
        <w:t xml:space="preserve"> </w:t>
      </w:r>
      <w:r w:rsidRPr="005F7ACB">
        <w:rPr>
          <w:rFonts w:ascii="Arial" w:hAnsi="Arial" w:cs="Arial"/>
          <w:b/>
          <w:color w:val="252525"/>
          <w:sz w:val="20"/>
          <w:szCs w:val="20"/>
        </w:rPr>
        <w:t>Sucul, coaja, frunzele, lemnul, crenguțele și rădăcina sunt folosite pentru materiale de construcție, tobe, tratamente medicale naturiste, uleiuri și alte aplicații practice.  Deoarece lemnul de mesteacăn are fibre scurte, această esență este folosită în industria hârtiei. În</w:t>
      </w:r>
      <w:r w:rsidRPr="005F7ACB">
        <w:rPr>
          <w:rStyle w:val="apple-converted-space"/>
          <w:rFonts w:ascii="Arial" w:hAnsi="Arial" w:cs="Arial"/>
          <w:b/>
          <w:color w:val="252525"/>
          <w:sz w:val="20"/>
          <w:szCs w:val="20"/>
        </w:rPr>
        <w:t> </w:t>
      </w:r>
      <w:hyperlink r:id="rId8" w:tooltip="India" w:history="1">
        <w:r w:rsidRPr="005F7ACB">
          <w:rPr>
            <w:rStyle w:val="Hyperlink"/>
            <w:rFonts w:ascii="Arial" w:hAnsi="Arial" w:cs="Arial"/>
            <w:b/>
            <w:color w:val="auto"/>
            <w:sz w:val="20"/>
            <w:szCs w:val="20"/>
            <w:u w:val="none"/>
          </w:rPr>
          <w:t>India</w:t>
        </w:r>
      </w:hyperlink>
      <w:r w:rsidRPr="005F7ACB">
        <w:rPr>
          <w:rFonts w:ascii="Arial" w:hAnsi="Arial" w:cs="Arial"/>
          <w:b/>
          <w:sz w:val="20"/>
          <w:szCs w:val="20"/>
        </w:rPr>
        <w:t>,</w:t>
      </w:r>
      <w:r w:rsidRPr="005F7ACB">
        <w:rPr>
          <w:rFonts w:ascii="Arial" w:hAnsi="Arial" w:cs="Arial"/>
          <w:b/>
          <w:color w:val="252525"/>
          <w:sz w:val="20"/>
          <w:szCs w:val="20"/>
        </w:rPr>
        <w:t xml:space="preserve"> cojile subțiri și albe care pot fi colectate iarna, sunt folosite ca suport de scris care se păstrează foarte bine în timp. Denumirea hârtiei este</w:t>
      </w:r>
      <w:r w:rsidRPr="005F7ACB">
        <w:rPr>
          <w:rStyle w:val="apple-converted-space"/>
          <w:rFonts w:ascii="Arial" w:hAnsi="Arial" w:cs="Arial"/>
          <w:b/>
          <w:color w:val="252525"/>
          <w:sz w:val="20"/>
          <w:szCs w:val="20"/>
        </w:rPr>
        <w:t> </w:t>
      </w:r>
      <w:r w:rsidRPr="005F7ACB">
        <w:rPr>
          <w:rFonts w:ascii="Arial" w:hAnsi="Arial" w:cs="Arial"/>
          <w:b/>
          <w:i/>
          <w:iCs/>
          <w:color w:val="252525"/>
          <w:sz w:val="20"/>
          <w:szCs w:val="20"/>
        </w:rPr>
        <w:t>Bhoorj Patra</w:t>
      </w:r>
      <w:r w:rsidRPr="005F7ACB">
        <w:rPr>
          <w:rFonts w:ascii="Arial" w:hAnsi="Arial" w:cs="Arial"/>
          <w:b/>
          <w:color w:val="252525"/>
          <w:sz w:val="20"/>
          <w:szCs w:val="20"/>
        </w:rPr>
        <w:t>.</w:t>
      </w:r>
      <w:r w:rsidRPr="005F7ACB">
        <w:rPr>
          <w:rStyle w:val="apple-converted-space"/>
          <w:rFonts w:ascii="Arial" w:hAnsi="Arial" w:cs="Arial"/>
          <w:b/>
          <w:color w:val="252525"/>
          <w:sz w:val="20"/>
          <w:szCs w:val="20"/>
        </w:rPr>
        <w:t> </w:t>
      </w:r>
      <w:r w:rsidRPr="005F7ACB">
        <w:rPr>
          <w:rFonts w:ascii="Arial" w:hAnsi="Arial" w:cs="Arial"/>
          <w:b/>
          <w:i/>
          <w:iCs/>
          <w:color w:val="252525"/>
          <w:sz w:val="20"/>
          <w:szCs w:val="20"/>
        </w:rPr>
        <w:t>Bhoorj</w:t>
      </w:r>
      <w:r w:rsidRPr="005F7ACB">
        <w:rPr>
          <w:rStyle w:val="apple-converted-space"/>
          <w:rFonts w:ascii="Arial" w:hAnsi="Arial" w:cs="Arial"/>
          <w:b/>
          <w:color w:val="252525"/>
          <w:sz w:val="20"/>
          <w:szCs w:val="20"/>
        </w:rPr>
        <w:t> </w:t>
      </w:r>
      <w:r w:rsidRPr="005F7ACB">
        <w:rPr>
          <w:rFonts w:ascii="Arial" w:hAnsi="Arial" w:cs="Arial"/>
          <w:b/>
          <w:color w:val="252525"/>
          <w:sz w:val="20"/>
          <w:szCs w:val="20"/>
        </w:rPr>
        <w:t>este denumirea în sanscrită a mesteacănului, iar</w:t>
      </w:r>
      <w:r w:rsidRPr="005F7ACB">
        <w:rPr>
          <w:rStyle w:val="apple-converted-space"/>
          <w:rFonts w:ascii="Arial" w:hAnsi="Arial" w:cs="Arial"/>
          <w:b/>
          <w:color w:val="252525"/>
          <w:sz w:val="20"/>
          <w:szCs w:val="20"/>
        </w:rPr>
        <w:t> </w:t>
      </w:r>
      <w:r w:rsidRPr="005F7ACB">
        <w:rPr>
          <w:rFonts w:ascii="Arial" w:hAnsi="Arial" w:cs="Arial"/>
          <w:b/>
          <w:i/>
          <w:iCs/>
          <w:color w:val="252525"/>
          <w:sz w:val="20"/>
          <w:szCs w:val="20"/>
        </w:rPr>
        <w:t>Patra</w:t>
      </w:r>
      <w:r w:rsidRPr="005F7ACB">
        <w:rPr>
          <w:rStyle w:val="apple-converted-space"/>
          <w:rFonts w:ascii="Arial" w:hAnsi="Arial" w:cs="Arial"/>
          <w:b/>
          <w:color w:val="252525"/>
          <w:sz w:val="20"/>
          <w:szCs w:val="20"/>
        </w:rPr>
        <w:t> </w:t>
      </w:r>
      <w:r w:rsidRPr="005F7ACB">
        <w:rPr>
          <w:rFonts w:ascii="Arial" w:hAnsi="Arial" w:cs="Arial"/>
          <w:b/>
          <w:color w:val="252525"/>
          <w:sz w:val="20"/>
          <w:szCs w:val="20"/>
        </w:rPr>
        <w:t xml:space="preserve">înseamnă hârtie. </w:t>
      </w:r>
      <w:r w:rsidRPr="005F7ACB">
        <w:rPr>
          <w:rFonts w:ascii="Arial" w:hAnsi="Arial" w:cs="Arial"/>
          <w:b/>
          <w:color w:val="252525"/>
          <w:sz w:val="20"/>
          <w:szCs w:val="20"/>
          <w:shd w:val="clear" w:color="auto" w:fill="FFFFFF"/>
        </w:rPr>
        <w:t xml:space="preserve">Ceaiul de frunze de mesteacăn are efect diuretic, și este foarte folosit în industria cosmeticelor, la pigmenți și șampoane. </w:t>
      </w:r>
    </w:p>
    <w:p w:rsidR="00FB226F" w:rsidRPr="005F7ACB" w:rsidRDefault="00FB226F" w:rsidP="00273AED">
      <w:pPr>
        <w:pStyle w:val="NormalWeb"/>
        <w:shd w:val="clear" w:color="auto" w:fill="FFFFFF"/>
        <w:spacing w:before="120" w:beforeAutospacing="0" w:after="120" w:afterAutospacing="0" w:line="398" w:lineRule="atLeast"/>
        <w:rPr>
          <w:rFonts w:ascii="Arial" w:hAnsi="Arial" w:cs="Arial"/>
          <w:color w:val="252525"/>
          <w:sz w:val="20"/>
          <w:szCs w:val="20"/>
        </w:rPr>
      </w:pPr>
    </w:p>
    <w:p w:rsidR="006B2D6F" w:rsidRPr="005F7ACB" w:rsidRDefault="00273AED">
      <w:pPr>
        <w:rPr>
          <w:sz w:val="20"/>
          <w:szCs w:val="20"/>
        </w:rPr>
      </w:pPr>
      <w:r w:rsidRPr="005F7ACB">
        <w:rPr>
          <w:noProof/>
          <w:sz w:val="20"/>
          <w:szCs w:val="20"/>
          <w:lang w:val="en-US"/>
        </w:rPr>
        <w:drawing>
          <wp:inline distT="0" distB="0" distL="0" distR="0" wp14:anchorId="6F4FBE96" wp14:editId="614F6FD5">
            <wp:extent cx="2272595" cy="1982660"/>
            <wp:effectExtent l="19050" t="0" r="0" b="0"/>
            <wp:docPr id="8" name="Picture 13" descr="http://stiri.stirileonline.ro/o_stiri/8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ri.stirileonline.ro/o_stiri/8903.jpg"/>
                    <pic:cNvPicPr>
                      <a:picLocks noChangeAspect="1" noChangeArrowheads="1"/>
                    </pic:cNvPicPr>
                  </pic:nvPicPr>
                  <pic:blipFill>
                    <a:blip r:embed="rId9" cstate="print"/>
                    <a:srcRect/>
                    <a:stretch>
                      <a:fillRect/>
                    </a:stretch>
                  </pic:blipFill>
                  <pic:spPr bwMode="auto">
                    <a:xfrm>
                      <a:off x="0" y="0"/>
                      <a:ext cx="2278209" cy="1987558"/>
                    </a:xfrm>
                    <a:prstGeom prst="rect">
                      <a:avLst/>
                    </a:prstGeom>
                    <a:noFill/>
                    <a:ln w="9525">
                      <a:noFill/>
                      <a:miter lim="800000"/>
                      <a:headEnd/>
                      <a:tailEnd/>
                    </a:ln>
                  </pic:spPr>
                </pic:pic>
              </a:graphicData>
            </a:graphic>
          </wp:inline>
        </w:drawing>
      </w:r>
      <w:r w:rsidRPr="005F7ACB">
        <w:rPr>
          <w:noProof/>
          <w:sz w:val="20"/>
          <w:szCs w:val="20"/>
          <w:lang w:val="en-US"/>
        </w:rPr>
        <w:drawing>
          <wp:inline distT="0" distB="0" distL="0" distR="0" wp14:anchorId="3F823B6F" wp14:editId="022EF13D">
            <wp:extent cx="2276263" cy="1983634"/>
            <wp:effectExtent l="19050" t="0" r="0" b="0"/>
            <wp:docPr id="9" name="Picture 16" descr="http://tb.ziareromania.ro/Mesteacanul---copacul-sanatatii-tale/f3136eeaea889d768/240/0/1/70/Mesteacanul---copacul-sanatatii-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b.ziareromania.ro/Mesteacanul---copacul-sanatatii-tale/f3136eeaea889d768/240/0/1/70/Mesteacanul---copacul-sanatatii-tale.jpg"/>
                    <pic:cNvPicPr>
                      <a:picLocks noChangeAspect="1" noChangeArrowheads="1"/>
                    </pic:cNvPicPr>
                  </pic:nvPicPr>
                  <pic:blipFill>
                    <a:blip r:embed="rId10" cstate="print"/>
                    <a:srcRect/>
                    <a:stretch>
                      <a:fillRect/>
                    </a:stretch>
                  </pic:blipFill>
                  <pic:spPr bwMode="auto">
                    <a:xfrm>
                      <a:off x="0" y="0"/>
                      <a:ext cx="2280285" cy="1987139"/>
                    </a:xfrm>
                    <a:prstGeom prst="rect">
                      <a:avLst/>
                    </a:prstGeom>
                    <a:noFill/>
                    <a:ln w="9525">
                      <a:noFill/>
                      <a:miter lim="800000"/>
                      <a:headEnd/>
                      <a:tailEnd/>
                    </a:ln>
                  </pic:spPr>
                </pic:pic>
              </a:graphicData>
            </a:graphic>
          </wp:inline>
        </w:drawing>
      </w:r>
    </w:p>
    <w:p w:rsidR="00D81445" w:rsidRPr="005F7ACB" w:rsidRDefault="00D81445" w:rsidP="00D81445">
      <w:pPr>
        <w:pStyle w:val="NormalWeb"/>
        <w:shd w:val="clear" w:color="auto" w:fill="FFFFFF"/>
        <w:spacing w:before="120" w:beforeAutospacing="0" w:after="120" w:afterAutospacing="0" w:line="398" w:lineRule="atLeast"/>
        <w:rPr>
          <w:rFonts w:ascii="Arial" w:hAnsi="Arial" w:cs="Arial"/>
          <w:color w:val="252525"/>
          <w:sz w:val="20"/>
          <w:szCs w:val="20"/>
        </w:rPr>
      </w:pPr>
      <w:r w:rsidRPr="005F7ACB">
        <w:rPr>
          <w:rFonts w:ascii="Arial" w:hAnsi="Arial" w:cs="Arial"/>
          <w:b/>
          <w:bCs/>
          <w:color w:val="252525"/>
          <w:sz w:val="20"/>
          <w:szCs w:val="20"/>
          <w:u w:val="single"/>
        </w:rPr>
        <w:t>Stejarul</w:t>
      </w:r>
      <w:r w:rsidRPr="005F7ACB">
        <w:rPr>
          <w:rStyle w:val="apple-converted-space"/>
          <w:rFonts w:ascii="Arial" w:hAnsi="Arial" w:cs="Arial"/>
          <w:color w:val="252525"/>
          <w:sz w:val="20"/>
          <w:szCs w:val="20"/>
          <w:u w:val="single"/>
        </w:rPr>
        <w:t> </w:t>
      </w:r>
      <w:r w:rsidRPr="005F7ACB">
        <w:rPr>
          <w:rFonts w:ascii="Arial" w:hAnsi="Arial" w:cs="Arial"/>
          <w:color w:val="252525"/>
          <w:sz w:val="20"/>
          <w:szCs w:val="20"/>
        </w:rPr>
        <w:t>(</w:t>
      </w:r>
      <w:r w:rsidRPr="005F7ACB">
        <w:rPr>
          <w:rFonts w:ascii="Arial" w:hAnsi="Arial" w:cs="Arial"/>
          <w:i/>
          <w:iCs/>
          <w:color w:val="252525"/>
          <w:sz w:val="20"/>
          <w:szCs w:val="20"/>
        </w:rPr>
        <w:t>Quercus robur</w:t>
      </w:r>
      <w:r w:rsidRPr="005F7ACB">
        <w:rPr>
          <w:rFonts w:ascii="Arial" w:hAnsi="Arial" w:cs="Arial"/>
          <w:color w:val="252525"/>
          <w:sz w:val="20"/>
          <w:szCs w:val="20"/>
        </w:rPr>
        <w:t xml:space="preserve">) este </w:t>
      </w:r>
      <w:r w:rsidRPr="005F7ACB">
        <w:rPr>
          <w:rFonts w:ascii="Arial" w:hAnsi="Arial" w:cs="Arial"/>
          <w:sz w:val="20"/>
          <w:szCs w:val="20"/>
        </w:rPr>
        <w:t>un</w:t>
      </w:r>
      <w:r w:rsidRPr="005F7ACB">
        <w:rPr>
          <w:rStyle w:val="apple-converted-space"/>
          <w:rFonts w:ascii="Arial" w:hAnsi="Arial" w:cs="Arial"/>
          <w:sz w:val="20"/>
          <w:szCs w:val="20"/>
        </w:rPr>
        <w:t> </w:t>
      </w:r>
      <w:hyperlink r:id="rId11" w:tooltip="Arbore" w:history="1">
        <w:r w:rsidRPr="005F7ACB">
          <w:rPr>
            <w:rStyle w:val="Hyperlink"/>
            <w:rFonts w:ascii="Arial" w:hAnsi="Arial" w:cs="Arial"/>
            <w:color w:val="auto"/>
            <w:sz w:val="20"/>
            <w:szCs w:val="20"/>
            <w:u w:val="none"/>
          </w:rPr>
          <w:t>arbore</w:t>
        </w:r>
      </w:hyperlink>
      <w:r w:rsidRPr="005F7ACB">
        <w:rPr>
          <w:rStyle w:val="apple-converted-space"/>
          <w:rFonts w:ascii="Arial" w:hAnsi="Arial" w:cs="Arial"/>
          <w:color w:val="252525"/>
          <w:sz w:val="20"/>
          <w:szCs w:val="20"/>
        </w:rPr>
        <w:t> </w:t>
      </w:r>
      <w:r w:rsidRPr="005F7ACB">
        <w:rPr>
          <w:rFonts w:ascii="Arial" w:hAnsi="Arial" w:cs="Arial"/>
          <w:color w:val="252525"/>
          <w:sz w:val="20"/>
          <w:szCs w:val="20"/>
        </w:rPr>
        <w:t xml:space="preserve">din zona temperată, înalt, cu ramuri puternice, noduroase, coroană largă și bogată. </w:t>
      </w:r>
      <w:r w:rsidRPr="005F7ACB">
        <w:rPr>
          <w:rFonts w:ascii="Arial" w:hAnsi="Arial" w:cs="Arial"/>
          <w:color w:val="252525"/>
          <w:sz w:val="20"/>
          <w:szCs w:val="20"/>
          <w:u w:val="single"/>
        </w:rPr>
        <w:t>Scoarța</w:t>
      </w:r>
      <w:r w:rsidRPr="005F7ACB">
        <w:rPr>
          <w:rFonts w:ascii="Arial" w:hAnsi="Arial" w:cs="Arial"/>
          <w:color w:val="252525"/>
          <w:sz w:val="20"/>
          <w:szCs w:val="20"/>
        </w:rPr>
        <w:t xml:space="preserve"> stejarului este de culoare brun-negricioasă, aspră, adânc brăzdată, adăpostind adesea o micro-faună activă (în special furnici și anumite specii de gândaci).</w:t>
      </w:r>
      <w:r w:rsidRPr="005F7ACB">
        <w:rPr>
          <w:rStyle w:val="apple-converted-space"/>
          <w:rFonts w:ascii="Arial" w:hAnsi="Arial" w:cs="Arial"/>
          <w:color w:val="252525"/>
          <w:sz w:val="20"/>
          <w:szCs w:val="20"/>
        </w:rPr>
        <w:t> </w:t>
      </w:r>
      <w:hyperlink r:id="rId12" w:tooltip="Frunză" w:history="1">
        <w:r w:rsidRPr="005F7ACB">
          <w:rPr>
            <w:rStyle w:val="Hyperlink"/>
            <w:rFonts w:ascii="Arial" w:hAnsi="Arial" w:cs="Arial"/>
            <w:color w:val="auto"/>
            <w:sz w:val="20"/>
            <w:szCs w:val="20"/>
          </w:rPr>
          <w:t>Frunzele</w:t>
        </w:r>
      </w:hyperlink>
      <w:r w:rsidRPr="005F7ACB">
        <w:rPr>
          <w:rStyle w:val="apple-converted-space"/>
          <w:rFonts w:ascii="Arial" w:hAnsi="Arial" w:cs="Arial"/>
          <w:sz w:val="20"/>
          <w:szCs w:val="20"/>
        </w:rPr>
        <w:t> </w:t>
      </w:r>
      <w:r w:rsidRPr="005F7ACB">
        <w:rPr>
          <w:rFonts w:ascii="Arial" w:hAnsi="Arial" w:cs="Arial"/>
          <w:color w:val="252525"/>
          <w:sz w:val="20"/>
          <w:szCs w:val="20"/>
        </w:rPr>
        <w:t>sunt lobate, cu 4-8 perechi de lobi</w:t>
      </w:r>
      <w:r w:rsidRPr="005F7ACB">
        <w:rPr>
          <w:rFonts w:ascii="Arial" w:hAnsi="Arial" w:cs="Arial"/>
          <w:sz w:val="20"/>
          <w:szCs w:val="20"/>
        </w:rPr>
        <w:t>.</w:t>
      </w:r>
      <w:r w:rsidRPr="005F7ACB">
        <w:rPr>
          <w:rStyle w:val="apple-converted-space"/>
          <w:rFonts w:ascii="Arial" w:hAnsi="Arial" w:cs="Arial"/>
          <w:sz w:val="20"/>
          <w:szCs w:val="20"/>
        </w:rPr>
        <w:t> </w:t>
      </w:r>
      <w:hyperlink r:id="rId13" w:tooltip="Pețiol" w:history="1">
        <w:r w:rsidRPr="005F7ACB">
          <w:rPr>
            <w:rStyle w:val="Hyperlink"/>
            <w:rFonts w:ascii="Arial" w:hAnsi="Arial" w:cs="Arial"/>
            <w:color w:val="auto"/>
            <w:sz w:val="20"/>
            <w:szCs w:val="20"/>
            <w:u w:val="none"/>
          </w:rPr>
          <w:t>Pețiolul</w:t>
        </w:r>
      </w:hyperlink>
      <w:r w:rsidRPr="005F7ACB">
        <w:rPr>
          <w:rStyle w:val="apple-converted-space"/>
          <w:rFonts w:ascii="Arial" w:hAnsi="Arial" w:cs="Arial"/>
          <w:color w:val="252525"/>
          <w:sz w:val="20"/>
          <w:szCs w:val="20"/>
        </w:rPr>
        <w:t> </w:t>
      </w:r>
      <w:r w:rsidRPr="005F7ACB">
        <w:rPr>
          <w:rFonts w:ascii="Arial" w:hAnsi="Arial" w:cs="Arial"/>
          <w:color w:val="252525"/>
          <w:sz w:val="20"/>
          <w:szCs w:val="20"/>
        </w:rPr>
        <w:t xml:space="preserve">este scurt (4–8 cm). Stejarul înflorește în luna mai. </w:t>
      </w:r>
      <w:r w:rsidRPr="005F7ACB">
        <w:rPr>
          <w:rFonts w:ascii="Arial" w:hAnsi="Arial" w:cs="Arial"/>
          <w:color w:val="252525"/>
          <w:sz w:val="20"/>
          <w:szCs w:val="20"/>
          <w:u w:val="single"/>
        </w:rPr>
        <w:t>Fructul</w:t>
      </w:r>
      <w:r w:rsidRPr="005F7ACB">
        <w:rPr>
          <w:rFonts w:ascii="Arial" w:hAnsi="Arial" w:cs="Arial"/>
          <w:color w:val="252525"/>
          <w:sz w:val="20"/>
          <w:szCs w:val="20"/>
        </w:rPr>
        <w:t xml:space="preserve"> </w:t>
      </w:r>
      <w:r w:rsidRPr="005F7ACB">
        <w:rPr>
          <w:rFonts w:ascii="Arial" w:hAnsi="Arial" w:cs="Arial"/>
          <w:sz w:val="20"/>
          <w:szCs w:val="20"/>
        </w:rPr>
        <w:t>este</w:t>
      </w:r>
      <w:r w:rsidRPr="005F7ACB">
        <w:rPr>
          <w:rStyle w:val="apple-converted-space"/>
          <w:rFonts w:ascii="Arial" w:hAnsi="Arial" w:cs="Arial"/>
          <w:sz w:val="20"/>
          <w:szCs w:val="20"/>
        </w:rPr>
        <w:t> </w:t>
      </w:r>
      <w:hyperlink r:id="rId14" w:tooltip="Achenă" w:history="1">
        <w:r w:rsidRPr="005F7ACB">
          <w:rPr>
            <w:rStyle w:val="Hyperlink"/>
            <w:rFonts w:ascii="Arial" w:hAnsi="Arial" w:cs="Arial"/>
            <w:color w:val="auto"/>
            <w:sz w:val="20"/>
            <w:szCs w:val="20"/>
            <w:u w:val="none"/>
          </w:rPr>
          <w:t>achenă</w:t>
        </w:r>
      </w:hyperlink>
      <w:r w:rsidRPr="005F7ACB">
        <w:rPr>
          <w:rStyle w:val="apple-converted-space"/>
          <w:rFonts w:ascii="Arial" w:hAnsi="Arial" w:cs="Arial"/>
          <w:color w:val="252525"/>
          <w:sz w:val="20"/>
          <w:szCs w:val="20"/>
        </w:rPr>
        <w:t> </w:t>
      </w:r>
      <w:r w:rsidRPr="005F7ACB">
        <w:rPr>
          <w:rFonts w:ascii="Arial" w:hAnsi="Arial" w:cs="Arial"/>
          <w:color w:val="252525"/>
          <w:sz w:val="20"/>
          <w:szCs w:val="20"/>
        </w:rPr>
        <w:t>(</w:t>
      </w:r>
      <w:r w:rsidRPr="005F7ACB">
        <w:rPr>
          <w:rFonts w:ascii="Arial" w:hAnsi="Arial" w:cs="Arial"/>
          <w:b/>
          <w:bCs/>
          <w:color w:val="252525"/>
          <w:sz w:val="20"/>
          <w:szCs w:val="20"/>
        </w:rPr>
        <w:t>ghindă</w:t>
      </w:r>
      <w:r w:rsidRPr="005F7ACB">
        <w:rPr>
          <w:rFonts w:ascii="Arial" w:hAnsi="Arial" w:cs="Arial"/>
          <w:color w:val="252525"/>
          <w:sz w:val="20"/>
          <w:szCs w:val="20"/>
        </w:rPr>
        <w:t>). Se întâlnește mai ales la câmpie și în zonele colinare, foarte rar la deal. Este răspândit în Europa, Asia Mică și alte câteva</w:t>
      </w:r>
      <w:r w:rsidR="00F37D10" w:rsidRPr="005F7ACB">
        <w:rPr>
          <w:rFonts w:ascii="Arial" w:hAnsi="Arial" w:cs="Arial"/>
          <w:color w:val="252525"/>
          <w:sz w:val="20"/>
          <w:szCs w:val="20"/>
        </w:rPr>
        <w:t xml:space="preserve"> zone asiatice, Africa de Nord.</w:t>
      </w:r>
    </w:p>
    <w:p w:rsidR="00D81445" w:rsidRPr="005F7ACB" w:rsidRDefault="005F7ACB" w:rsidP="00D81445">
      <w:pPr>
        <w:pStyle w:val="NormalWeb"/>
        <w:shd w:val="clear" w:color="auto" w:fill="FFFFFF"/>
        <w:spacing w:before="120" w:beforeAutospacing="0" w:after="120" w:afterAutospacing="0" w:line="398" w:lineRule="atLeast"/>
        <w:rPr>
          <w:rFonts w:ascii="Arial" w:hAnsi="Arial" w:cs="Arial"/>
          <w:color w:val="252525"/>
          <w:sz w:val="20"/>
          <w:szCs w:val="20"/>
        </w:rPr>
      </w:pPr>
      <w:r w:rsidRPr="005F7ACB">
        <w:rPr>
          <w:rFonts w:ascii="Arial" w:hAnsi="Arial" w:cs="Arial"/>
          <w:b/>
          <w:bCs/>
          <w:color w:val="252525"/>
          <w:sz w:val="20"/>
          <w:szCs w:val="20"/>
        </w:rPr>
        <w:t>G</w:t>
      </w:r>
      <w:r w:rsidR="00D81445" w:rsidRPr="005F7ACB">
        <w:rPr>
          <w:rFonts w:ascii="Arial" w:hAnsi="Arial" w:cs="Arial"/>
          <w:b/>
          <w:bCs/>
          <w:color w:val="252525"/>
          <w:sz w:val="20"/>
          <w:szCs w:val="20"/>
        </w:rPr>
        <w:t>hinda</w:t>
      </w:r>
      <w:r w:rsidR="00D81445" w:rsidRPr="005F7ACB">
        <w:rPr>
          <w:rStyle w:val="apple-converted-space"/>
          <w:rFonts w:ascii="Arial" w:hAnsi="Arial" w:cs="Arial"/>
          <w:color w:val="252525"/>
          <w:sz w:val="20"/>
          <w:szCs w:val="20"/>
        </w:rPr>
        <w:t> </w:t>
      </w:r>
      <w:r w:rsidR="00D81445" w:rsidRPr="005F7ACB">
        <w:rPr>
          <w:rFonts w:ascii="Arial" w:hAnsi="Arial" w:cs="Arial"/>
          <w:color w:val="252525"/>
          <w:sz w:val="20"/>
          <w:szCs w:val="20"/>
        </w:rPr>
        <w:t>a fost folosită de-a lungul timpului atât la hrana</w:t>
      </w:r>
      <w:r w:rsidR="00D81445" w:rsidRPr="005F7ACB">
        <w:rPr>
          <w:rStyle w:val="apple-converted-space"/>
          <w:rFonts w:ascii="Arial" w:hAnsi="Arial" w:cs="Arial"/>
          <w:color w:val="252525"/>
          <w:sz w:val="20"/>
          <w:szCs w:val="20"/>
        </w:rPr>
        <w:t> </w:t>
      </w:r>
      <w:hyperlink r:id="rId15" w:tooltip="Porc" w:history="1">
        <w:r w:rsidR="00D81445" w:rsidRPr="005F7ACB">
          <w:rPr>
            <w:rStyle w:val="Hyperlink"/>
            <w:rFonts w:ascii="Arial" w:hAnsi="Arial" w:cs="Arial"/>
            <w:color w:val="auto"/>
            <w:sz w:val="20"/>
            <w:szCs w:val="20"/>
            <w:u w:val="none"/>
          </w:rPr>
          <w:t>porcilor</w:t>
        </w:r>
      </w:hyperlink>
      <w:r w:rsidR="00D81445" w:rsidRPr="005F7ACB">
        <w:rPr>
          <w:rFonts w:ascii="Arial" w:hAnsi="Arial" w:cs="Arial"/>
          <w:color w:val="252525"/>
          <w:sz w:val="20"/>
          <w:szCs w:val="20"/>
        </w:rPr>
        <w:t>, fiind foarte apreciată și de</w:t>
      </w:r>
      <w:r w:rsidR="00D81445" w:rsidRPr="005F7ACB">
        <w:rPr>
          <w:rStyle w:val="apple-converted-space"/>
          <w:rFonts w:ascii="Arial" w:hAnsi="Arial" w:cs="Arial"/>
          <w:sz w:val="20"/>
          <w:szCs w:val="20"/>
        </w:rPr>
        <w:t> </w:t>
      </w:r>
      <w:hyperlink r:id="rId16" w:tooltip="Mistreț" w:history="1">
        <w:r w:rsidR="00D81445" w:rsidRPr="005F7ACB">
          <w:rPr>
            <w:rStyle w:val="Hyperlink"/>
            <w:rFonts w:ascii="Arial" w:hAnsi="Arial" w:cs="Arial"/>
            <w:color w:val="auto"/>
            <w:sz w:val="20"/>
            <w:szCs w:val="20"/>
            <w:u w:val="none"/>
          </w:rPr>
          <w:t>mistreți</w:t>
        </w:r>
      </w:hyperlink>
      <w:r w:rsidR="00D81445" w:rsidRPr="005F7ACB">
        <w:rPr>
          <w:rFonts w:ascii="Arial" w:hAnsi="Arial" w:cs="Arial"/>
          <w:color w:val="252525"/>
          <w:sz w:val="20"/>
          <w:szCs w:val="20"/>
        </w:rPr>
        <w:t>,  cât și la confecționarea de coliere și păpușele pentru copii, și chiar la unele piese de mobilier sau "bibelouri" rustice.</w:t>
      </w:r>
    </w:p>
    <w:p w:rsidR="00D81445" w:rsidRPr="005F7ACB" w:rsidRDefault="00D81445" w:rsidP="00D81445">
      <w:pPr>
        <w:pStyle w:val="NormalWeb"/>
        <w:shd w:val="clear" w:color="auto" w:fill="FFFFFF"/>
        <w:spacing w:before="120" w:beforeAutospacing="0" w:after="120" w:afterAutospacing="0" w:line="398" w:lineRule="atLeast"/>
        <w:rPr>
          <w:rFonts w:ascii="Arial" w:hAnsi="Arial" w:cs="Arial"/>
          <w:color w:val="252525"/>
          <w:sz w:val="20"/>
          <w:szCs w:val="20"/>
        </w:rPr>
      </w:pPr>
      <w:r w:rsidRPr="005F7ACB">
        <w:rPr>
          <w:rFonts w:ascii="Arial" w:hAnsi="Arial" w:cs="Arial"/>
          <w:b/>
          <w:bCs/>
          <w:color w:val="252525"/>
          <w:sz w:val="20"/>
          <w:szCs w:val="20"/>
        </w:rPr>
        <w:t>Scoarța</w:t>
      </w:r>
      <w:r w:rsidRPr="005F7ACB">
        <w:rPr>
          <w:rStyle w:val="apple-converted-space"/>
          <w:rFonts w:ascii="Arial" w:hAnsi="Arial" w:cs="Arial"/>
          <w:color w:val="252525"/>
          <w:sz w:val="20"/>
          <w:szCs w:val="20"/>
        </w:rPr>
        <w:t> </w:t>
      </w:r>
      <w:r w:rsidRPr="005F7ACB">
        <w:rPr>
          <w:rFonts w:ascii="Arial" w:hAnsi="Arial" w:cs="Arial"/>
          <w:color w:val="252525"/>
          <w:sz w:val="20"/>
          <w:szCs w:val="20"/>
        </w:rPr>
        <w:t>de stejar este folosită din antichitate în tăbăcărie, deoarece conține mari cantități de tanini foarte eficienți în prelucrarea pielii.</w:t>
      </w:r>
    </w:p>
    <w:p w:rsidR="00D81445" w:rsidRPr="005F7ACB" w:rsidRDefault="00D81445" w:rsidP="00D81445">
      <w:pPr>
        <w:pStyle w:val="NormalWeb"/>
        <w:shd w:val="clear" w:color="auto" w:fill="FFFFFF"/>
        <w:spacing w:before="120" w:beforeAutospacing="0" w:after="120" w:afterAutospacing="0" w:line="398" w:lineRule="atLeast"/>
        <w:rPr>
          <w:rFonts w:ascii="Arial" w:hAnsi="Arial" w:cs="Arial"/>
          <w:color w:val="252525"/>
          <w:sz w:val="20"/>
          <w:szCs w:val="20"/>
        </w:rPr>
      </w:pPr>
      <w:r w:rsidRPr="005F7ACB">
        <w:rPr>
          <w:rFonts w:ascii="Arial" w:hAnsi="Arial" w:cs="Arial"/>
          <w:b/>
          <w:bCs/>
          <w:color w:val="252525"/>
          <w:sz w:val="20"/>
          <w:szCs w:val="20"/>
        </w:rPr>
        <w:t>Lemnul</w:t>
      </w:r>
      <w:r w:rsidRPr="005F7ACB">
        <w:rPr>
          <w:rStyle w:val="apple-converted-space"/>
          <w:rFonts w:ascii="Arial" w:hAnsi="Arial" w:cs="Arial"/>
          <w:color w:val="252525"/>
          <w:sz w:val="20"/>
          <w:szCs w:val="20"/>
        </w:rPr>
        <w:t> </w:t>
      </w:r>
      <w:r w:rsidRPr="005F7ACB">
        <w:rPr>
          <w:rFonts w:ascii="Arial" w:hAnsi="Arial" w:cs="Arial"/>
          <w:color w:val="252525"/>
          <w:sz w:val="20"/>
          <w:szCs w:val="20"/>
        </w:rPr>
        <w:t>de stejar este lemn prețios, de calitate superioară, mai ales dacă este uscat corespunzător. Lemnul de stejar uscat natural, având peste 12 ani vechime, este scump, fiind folosit pentru mobilă de lux, iahturi de lux, construcții de lux, etc. Aproape două secole traversele de stejar au fost folosite cu mult succes în dezvoltarea căilor ferate, doar recent începând înlocuirea lor conform noilor tehnologii de transport</w:t>
      </w:r>
    </w:p>
    <w:p w:rsidR="004A54F3" w:rsidRPr="005F7ACB" w:rsidRDefault="004A54F3">
      <w:pPr>
        <w:rPr>
          <w:sz w:val="20"/>
          <w:szCs w:val="20"/>
        </w:rPr>
      </w:pPr>
      <w:r w:rsidRPr="005F7ACB">
        <w:rPr>
          <w:noProof/>
          <w:sz w:val="20"/>
          <w:szCs w:val="20"/>
          <w:lang w:val="en-US"/>
        </w:rPr>
        <w:lastRenderedPageBreak/>
        <w:drawing>
          <wp:inline distT="0" distB="0" distL="0" distR="0" wp14:anchorId="5DE95174" wp14:editId="5AE6B3FF">
            <wp:extent cx="2460885" cy="2133600"/>
            <wp:effectExtent l="19050" t="0" r="0" b="0"/>
            <wp:docPr id="28" name="Picture 28" descr="Imagini pentru ste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ini pentru stejar"/>
                    <pic:cNvPicPr>
                      <a:picLocks noChangeAspect="1" noChangeArrowheads="1"/>
                    </pic:cNvPicPr>
                  </pic:nvPicPr>
                  <pic:blipFill>
                    <a:blip r:embed="rId17" cstate="print"/>
                    <a:srcRect/>
                    <a:stretch>
                      <a:fillRect/>
                    </a:stretch>
                  </pic:blipFill>
                  <pic:spPr bwMode="auto">
                    <a:xfrm>
                      <a:off x="0" y="0"/>
                      <a:ext cx="2461260" cy="2133925"/>
                    </a:xfrm>
                    <a:prstGeom prst="rect">
                      <a:avLst/>
                    </a:prstGeom>
                    <a:noFill/>
                    <a:ln w="9525">
                      <a:noFill/>
                      <a:miter lim="800000"/>
                      <a:headEnd/>
                      <a:tailEnd/>
                    </a:ln>
                  </pic:spPr>
                </pic:pic>
              </a:graphicData>
            </a:graphic>
          </wp:inline>
        </w:drawing>
      </w:r>
      <w:r w:rsidR="00FB226F" w:rsidRPr="005F7ACB">
        <w:rPr>
          <w:noProof/>
          <w:sz w:val="20"/>
          <w:szCs w:val="20"/>
          <w:lang w:val="en-US"/>
        </w:rPr>
        <w:drawing>
          <wp:inline distT="0" distB="0" distL="0" distR="0" wp14:anchorId="5F941AD9" wp14:editId="4FD6CF2C">
            <wp:extent cx="2461539" cy="2133600"/>
            <wp:effectExtent l="19050" t="0" r="0" b="0"/>
            <wp:docPr id="10" name="Picture 31" descr="Imagini pentru ste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i pentru stejar"/>
                    <pic:cNvPicPr>
                      <a:picLocks noChangeAspect="1" noChangeArrowheads="1"/>
                    </pic:cNvPicPr>
                  </pic:nvPicPr>
                  <pic:blipFill>
                    <a:blip r:embed="rId18" cstate="print"/>
                    <a:srcRect/>
                    <a:stretch>
                      <a:fillRect/>
                    </a:stretch>
                  </pic:blipFill>
                  <pic:spPr bwMode="auto">
                    <a:xfrm>
                      <a:off x="0" y="0"/>
                      <a:ext cx="2461260" cy="2133359"/>
                    </a:xfrm>
                    <a:prstGeom prst="rect">
                      <a:avLst/>
                    </a:prstGeom>
                    <a:noFill/>
                    <a:ln w="9525">
                      <a:noFill/>
                      <a:miter lim="800000"/>
                      <a:headEnd/>
                      <a:tailEnd/>
                    </a:ln>
                  </pic:spPr>
                </pic:pic>
              </a:graphicData>
            </a:graphic>
          </wp:inline>
        </w:drawing>
      </w:r>
    </w:p>
    <w:p w:rsidR="00094BAE" w:rsidRPr="005F7ACB" w:rsidRDefault="00094BAE">
      <w:pPr>
        <w:rPr>
          <w:sz w:val="20"/>
          <w:szCs w:val="20"/>
        </w:rPr>
      </w:pPr>
    </w:p>
    <w:p w:rsidR="00706026" w:rsidRPr="005F7ACB" w:rsidRDefault="005F7ACB" w:rsidP="00094BAE">
      <w:pPr>
        <w:pStyle w:val="NormalWeb"/>
        <w:shd w:val="clear" w:color="auto" w:fill="FFFFFF"/>
        <w:spacing w:before="120" w:beforeAutospacing="0" w:after="120" w:afterAutospacing="0" w:line="398" w:lineRule="atLeast"/>
        <w:rPr>
          <w:rFonts w:ascii="Arial" w:hAnsi="Arial" w:cs="Arial"/>
          <w:b/>
          <w:color w:val="252525"/>
          <w:sz w:val="20"/>
          <w:szCs w:val="20"/>
        </w:rPr>
      </w:pPr>
      <w:r w:rsidRPr="005F7ACB">
        <w:rPr>
          <w:rFonts w:ascii="Arial" w:hAnsi="Arial" w:cs="Arial"/>
          <w:b/>
          <w:color w:val="252525"/>
          <w:sz w:val="20"/>
          <w:szCs w:val="20"/>
        </w:rPr>
        <w:t>Tuia</w:t>
      </w:r>
    </w:p>
    <w:p w:rsidR="00706026" w:rsidRPr="005F7ACB" w:rsidRDefault="00706026" w:rsidP="00094BAE">
      <w:pPr>
        <w:pStyle w:val="NormalWeb"/>
        <w:shd w:val="clear" w:color="auto" w:fill="FFFFFF"/>
        <w:spacing w:before="120" w:beforeAutospacing="0" w:after="120" w:afterAutospacing="0" w:line="398" w:lineRule="atLeast"/>
        <w:rPr>
          <w:rFonts w:ascii="Arial" w:hAnsi="Arial" w:cs="Arial"/>
          <w:color w:val="252525"/>
          <w:sz w:val="20"/>
          <w:szCs w:val="20"/>
        </w:rPr>
      </w:pPr>
    </w:p>
    <w:p w:rsidR="00094BAE" w:rsidRPr="005F7ACB" w:rsidRDefault="0077519D">
      <w:pPr>
        <w:rPr>
          <w:sz w:val="20"/>
          <w:szCs w:val="20"/>
        </w:rPr>
      </w:pPr>
      <w:r w:rsidRPr="005F7ACB">
        <w:rPr>
          <w:noProof/>
          <w:sz w:val="20"/>
          <w:szCs w:val="20"/>
          <w:lang w:val="en-US"/>
        </w:rPr>
        <w:drawing>
          <wp:inline distT="0" distB="0" distL="0" distR="0" wp14:anchorId="04336AFC" wp14:editId="439BEB9C">
            <wp:extent cx="3051527" cy="2517422"/>
            <wp:effectExtent l="19050" t="0" r="0" b="0"/>
            <wp:docPr id="3" name="Picture 64" descr="Imagini pentru t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ini pentru tuia"/>
                    <pic:cNvPicPr>
                      <a:picLocks noChangeAspect="1" noChangeArrowheads="1"/>
                    </pic:cNvPicPr>
                  </pic:nvPicPr>
                  <pic:blipFill>
                    <a:blip r:embed="rId19" cstate="print"/>
                    <a:srcRect/>
                    <a:stretch>
                      <a:fillRect/>
                    </a:stretch>
                  </pic:blipFill>
                  <pic:spPr bwMode="auto">
                    <a:xfrm>
                      <a:off x="0" y="0"/>
                      <a:ext cx="3051992" cy="2517806"/>
                    </a:xfrm>
                    <a:prstGeom prst="rect">
                      <a:avLst/>
                    </a:prstGeom>
                    <a:noFill/>
                    <a:ln w="9525">
                      <a:noFill/>
                      <a:miter lim="800000"/>
                      <a:headEnd/>
                      <a:tailEnd/>
                    </a:ln>
                  </pic:spPr>
                </pic:pic>
              </a:graphicData>
            </a:graphic>
          </wp:inline>
        </w:drawing>
      </w:r>
    </w:p>
    <w:p w:rsidR="00706026" w:rsidRPr="005F7ACB" w:rsidRDefault="00706026">
      <w:pPr>
        <w:rPr>
          <w:sz w:val="20"/>
          <w:szCs w:val="20"/>
        </w:rPr>
      </w:pPr>
    </w:p>
    <w:p w:rsidR="005F7ACB" w:rsidRPr="005F7ACB" w:rsidRDefault="005F7ACB">
      <w:pPr>
        <w:rPr>
          <w:rFonts w:ascii="Arial" w:hAnsi="Arial" w:cs="Arial"/>
          <w:b/>
          <w:color w:val="000000" w:themeColor="text1"/>
          <w:sz w:val="20"/>
          <w:szCs w:val="20"/>
        </w:rPr>
      </w:pPr>
      <w:r w:rsidRPr="005F7ACB">
        <w:rPr>
          <w:rFonts w:ascii="Arial" w:hAnsi="Arial" w:cs="Arial"/>
          <w:b/>
          <w:color w:val="000000" w:themeColor="text1"/>
          <w:sz w:val="20"/>
          <w:szCs w:val="20"/>
        </w:rPr>
        <w:t>Buxus Sempervivens</w:t>
      </w:r>
    </w:p>
    <w:p w:rsidR="006429FA" w:rsidRPr="005F7ACB" w:rsidRDefault="00FB226F">
      <w:pPr>
        <w:rPr>
          <w:sz w:val="20"/>
          <w:szCs w:val="20"/>
        </w:rPr>
      </w:pPr>
      <w:r w:rsidRPr="005F7ACB">
        <w:rPr>
          <w:noProof/>
          <w:sz w:val="20"/>
          <w:szCs w:val="20"/>
          <w:lang w:val="en-US"/>
        </w:rPr>
        <w:drawing>
          <wp:inline distT="0" distB="0" distL="0" distR="0" wp14:anchorId="3C5BB46C" wp14:editId="25256F8C">
            <wp:extent cx="2464506" cy="2027857"/>
            <wp:effectExtent l="19050" t="0" r="0" b="0"/>
            <wp:docPr id="11" name="Picture 120" descr="http://www.aphotoflora.com/images/buxaceae/buxus_sempervirens_box_leaves_upperside_19-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aphotoflora.com/images/buxaceae/buxus_sempervirens_box_leaves_upperside_19-09-04.jpg"/>
                    <pic:cNvPicPr>
                      <a:picLocks noChangeAspect="1" noChangeArrowheads="1"/>
                    </pic:cNvPicPr>
                  </pic:nvPicPr>
                  <pic:blipFill>
                    <a:blip r:embed="rId20" cstate="print"/>
                    <a:srcRect/>
                    <a:stretch>
                      <a:fillRect/>
                    </a:stretch>
                  </pic:blipFill>
                  <pic:spPr bwMode="auto">
                    <a:xfrm>
                      <a:off x="0" y="0"/>
                      <a:ext cx="2472255" cy="2034233"/>
                    </a:xfrm>
                    <a:prstGeom prst="rect">
                      <a:avLst/>
                    </a:prstGeom>
                    <a:noFill/>
                    <a:ln w="9525">
                      <a:noFill/>
                      <a:miter lim="800000"/>
                      <a:headEnd/>
                      <a:tailEnd/>
                    </a:ln>
                  </pic:spPr>
                </pic:pic>
              </a:graphicData>
            </a:graphic>
          </wp:inline>
        </w:drawing>
      </w:r>
    </w:p>
    <w:p w:rsidR="000846A1" w:rsidRDefault="000846A1">
      <w:pPr>
        <w:rPr>
          <w:sz w:val="20"/>
          <w:szCs w:val="20"/>
        </w:rPr>
      </w:pPr>
    </w:p>
    <w:p w:rsidR="005F7ACB" w:rsidRDefault="005F7ACB">
      <w:pPr>
        <w:rPr>
          <w:sz w:val="20"/>
          <w:szCs w:val="20"/>
        </w:rPr>
      </w:pPr>
    </w:p>
    <w:p w:rsidR="005F7ACB" w:rsidRDefault="005F7ACB">
      <w:pPr>
        <w:rPr>
          <w:sz w:val="20"/>
          <w:szCs w:val="20"/>
        </w:rPr>
      </w:pPr>
    </w:p>
    <w:p w:rsidR="005F7ACB" w:rsidRPr="005F7ACB" w:rsidRDefault="005F7ACB">
      <w:pPr>
        <w:rPr>
          <w:sz w:val="20"/>
          <w:szCs w:val="20"/>
        </w:rPr>
      </w:pPr>
    </w:p>
    <w:p w:rsidR="0077519D" w:rsidRPr="005F7ACB" w:rsidRDefault="0077519D" w:rsidP="0077519D">
      <w:pPr>
        <w:rPr>
          <w:b/>
          <w:sz w:val="20"/>
          <w:szCs w:val="20"/>
          <w:u w:val="single"/>
        </w:rPr>
      </w:pPr>
      <w:r w:rsidRPr="005F7ACB">
        <w:rPr>
          <w:rFonts w:ascii="Arial" w:hAnsi="Arial" w:cs="Arial"/>
          <w:b/>
          <w:sz w:val="20"/>
          <w:szCs w:val="20"/>
          <w:u w:val="single"/>
        </w:rPr>
        <w:lastRenderedPageBreak/>
        <w:t>Pinul</w:t>
      </w:r>
    </w:p>
    <w:p w:rsidR="000846A1" w:rsidRPr="005F7ACB" w:rsidRDefault="000846A1">
      <w:pPr>
        <w:rPr>
          <w:sz w:val="20"/>
          <w:szCs w:val="20"/>
        </w:rPr>
      </w:pPr>
      <w:r w:rsidRPr="005F7ACB">
        <w:rPr>
          <w:noProof/>
          <w:sz w:val="20"/>
          <w:szCs w:val="20"/>
          <w:lang w:val="en-US"/>
        </w:rPr>
        <w:drawing>
          <wp:inline distT="0" distB="0" distL="0" distR="0" wp14:anchorId="28351F4F" wp14:editId="18FEDE30">
            <wp:extent cx="2758017" cy="2483555"/>
            <wp:effectExtent l="19050" t="0" r="4233" b="0"/>
            <wp:docPr id="61" name="Picture 61" descr="http://triaxon.ro/wp/wp-content/uploads/2011/11/DSC_4761_conuri_pin_Pine_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riaxon.ro/wp/wp-content/uploads/2011/11/DSC_4761_conuri_pin_Pine_cones.jpg"/>
                    <pic:cNvPicPr>
                      <a:picLocks noChangeAspect="1" noChangeArrowheads="1"/>
                    </pic:cNvPicPr>
                  </pic:nvPicPr>
                  <pic:blipFill>
                    <a:blip r:embed="rId21" cstate="print"/>
                    <a:srcRect/>
                    <a:stretch>
                      <a:fillRect/>
                    </a:stretch>
                  </pic:blipFill>
                  <pic:spPr bwMode="auto">
                    <a:xfrm>
                      <a:off x="0" y="0"/>
                      <a:ext cx="2758199" cy="2483719"/>
                    </a:xfrm>
                    <a:prstGeom prst="rect">
                      <a:avLst/>
                    </a:prstGeom>
                    <a:noFill/>
                    <a:ln w="9525">
                      <a:noFill/>
                      <a:miter lim="800000"/>
                      <a:headEnd/>
                      <a:tailEnd/>
                    </a:ln>
                  </pic:spPr>
                </pic:pic>
              </a:graphicData>
            </a:graphic>
          </wp:inline>
        </w:drawing>
      </w:r>
      <w:r w:rsidR="00612A7B" w:rsidRPr="005F7ACB">
        <w:rPr>
          <w:rFonts w:ascii="Arial" w:eastAsia="Times New Roman" w:hAnsi="Arial" w:cs="Arial"/>
          <w:noProof/>
          <w:color w:val="0B0080"/>
          <w:sz w:val="20"/>
          <w:szCs w:val="20"/>
          <w:lang w:val="en-US"/>
        </w:rPr>
        <w:drawing>
          <wp:inline distT="0" distB="0" distL="0" distR="0" wp14:anchorId="049E8BAB" wp14:editId="5160C363">
            <wp:extent cx="2381675" cy="2483555"/>
            <wp:effectExtent l="19050" t="0" r="0" b="0"/>
            <wp:docPr id="14" name="Picture 73" descr="http://upload.wikimedia.org/wikipedia/commons/thumb/8/81/Pine_cone_crop_bgiu.jpg/250px-Pine_cone_crop_bgiu.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pload.wikimedia.org/wikipedia/commons/thumb/8/81/Pine_cone_crop_bgiu.jpg/250px-Pine_cone_crop_bgiu.jpg">
                      <a:hlinkClick r:id="rId22"/>
                    </pic:cNvPr>
                    <pic:cNvPicPr>
                      <a:picLocks noChangeAspect="1" noChangeArrowheads="1"/>
                    </pic:cNvPicPr>
                  </pic:nvPicPr>
                  <pic:blipFill>
                    <a:blip r:embed="rId23" cstate="print"/>
                    <a:srcRect/>
                    <a:stretch>
                      <a:fillRect/>
                    </a:stretch>
                  </pic:blipFill>
                  <pic:spPr bwMode="auto">
                    <a:xfrm>
                      <a:off x="0" y="0"/>
                      <a:ext cx="2381885" cy="2483774"/>
                    </a:xfrm>
                    <a:prstGeom prst="rect">
                      <a:avLst/>
                    </a:prstGeom>
                    <a:noFill/>
                    <a:ln w="9525">
                      <a:noFill/>
                      <a:miter lim="800000"/>
                      <a:headEnd/>
                      <a:tailEnd/>
                    </a:ln>
                  </pic:spPr>
                </pic:pic>
              </a:graphicData>
            </a:graphic>
          </wp:inline>
        </w:drawing>
      </w:r>
    </w:p>
    <w:p w:rsidR="006429FA" w:rsidRPr="005F7ACB" w:rsidRDefault="006429FA">
      <w:pPr>
        <w:rPr>
          <w:sz w:val="20"/>
          <w:szCs w:val="20"/>
        </w:rPr>
      </w:pPr>
    </w:p>
    <w:p w:rsidR="006429FA" w:rsidRPr="005F7ACB" w:rsidRDefault="006429FA">
      <w:pPr>
        <w:rPr>
          <w:sz w:val="20"/>
          <w:szCs w:val="20"/>
        </w:rPr>
      </w:pPr>
    </w:p>
    <w:p w:rsidR="006429FA" w:rsidRPr="005F7ACB" w:rsidRDefault="006429FA" w:rsidP="006429FA">
      <w:pPr>
        <w:shd w:val="clear" w:color="auto" w:fill="F9F9F9"/>
        <w:spacing w:after="0" w:line="398" w:lineRule="atLeast"/>
        <w:jc w:val="center"/>
        <w:rPr>
          <w:rFonts w:ascii="Arial" w:eastAsia="Times New Roman" w:hAnsi="Arial" w:cs="Arial"/>
          <w:color w:val="252525"/>
          <w:sz w:val="20"/>
          <w:szCs w:val="20"/>
          <w:lang w:eastAsia="ro-RO"/>
        </w:rPr>
      </w:pPr>
    </w:p>
    <w:p w:rsidR="0077519D" w:rsidRPr="005F7ACB" w:rsidRDefault="0077519D" w:rsidP="006429FA">
      <w:pPr>
        <w:shd w:val="clear" w:color="auto" w:fill="FFFFFF"/>
        <w:spacing w:before="120" w:after="120" w:line="398" w:lineRule="atLeast"/>
        <w:rPr>
          <w:rFonts w:ascii="Arial" w:eastAsia="Times New Roman" w:hAnsi="Arial" w:cs="Arial"/>
          <w:color w:val="252525"/>
          <w:sz w:val="20"/>
          <w:szCs w:val="20"/>
          <w:lang w:eastAsia="ro-RO"/>
        </w:rPr>
      </w:pPr>
    </w:p>
    <w:p w:rsidR="005F7ACB" w:rsidRPr="005F7ACB" w:rsidRDefault="00F334EB" w:rsidP="005F7ACB">
      <w:pPr>
        <w:rPr>
          <w:rFonts w:ascii="Arial" w:hAnsi="Arial" w:cs="Arial"/>
          <w:color w:val="252525"/>
          <w:sz w:val="20"/>
          <w:szCs w:val="20"/>
          <w:u w:val="single"/>
        </w:rPr>
      </w:pPr>
      <w:r w:rsidRPr="005F7ACB">
        <w:rPr>
          <w:rFonts w:ascii="Arial" w:hAnsi="Arial" w:cs="Arial"/>
          <w:b/>
          <w:bCs/>
          <w:color w:val="252525"/>
          <w:sz w:val="20"/>
          <w:szCs w:val="20"/>
          <w:u w:val="single"/>
          <w:shd w:val="clear" w:color="auto" w:fill="FFFFFF"/>
        </w:rPr>
        <w:t>Bradul</w:t>
      </w:r>
      <w:r w:rsidRPr="005F7ACB">
        <w:rPr>
          <w:rStyle w:val="apple-converted-space"/>
          <w:rFonts w:ascii="Arial" w:hAnsi="Arial" w:cs="Arial"/>
          <w:color w:val="252525"/>
          <w:sz w:val="20"/>
          <w:szCs w:val="20"/>
          <w:shd w:val="clear" w:color="auto" w:fill="FFFFFF"/>
        </w:rPr>
        <w:t> </w:t>
      </w:r>
      <w:r w:rsidRPr="005F7ACB">
        <w:rPr>
          <w:rFonts w:ascii="Arial" w:hAnsi="Arial" w:cs="Arial"/>
          <w:color w:val="252525"/>
          <w:sz w:val="20"/>
          <w:szCs w:val="20"/>
          <w:shd w:val="clear" w:color="auto" w:fill="FFFFFF"/>
        </w:rPr>
        <w:t>(</w:t>
      </w:r>
      <w:r w:rsidRPr="005F7ACB">
        <w:rPr>
          <w:rFonts w:ascii="Arial" w:hAnsi="Arial" w:cs="Arial"/>
          <w:i/>
          <w:iCs/>
          <w:color w:val="252525"/>
          <w:sz w:val="20"/>
          <w:szCs w:val="20"/>
          <w:shd w:val="clear" w:color="auto" w:fill="FFFFFF"/>
        </w:rPr>
        <w:t>Abies</w:t>
      </w:r>
      <w:r w:rsidRPr="005F7ACB">
        <w:rPr>
          <w:rFonts w:ascii="Arial" w:hAnsi="Arial" w:cs="Arial"/>
          <w:color w:val="252525"/>
          <w:sz w:val="20"/>
          <w:szCs w:val="20"/>
          <w:shd w:val="clear" w:color="auto" w:fill="FFFFFF"/>
        </w:rPr>
        <w:t xml:space="preserve">) </w:t>
      </w:r>
    </w:p>
    <w:p w:rsidR="00F334EB" w:rsidRPr="005F7ACB" w:rsidRDefault="00F334EB" w:rsidP="00612A7B">
      <w:pPr>
        <w:rPr>
          <w:rFonts w:ascii="Arial" w:hAnsi="Arial" w:cs="Arial"/>
          <w:color w:val="252525"/>
          <w:sz w:val="20"/>
          <w:szCs w:val="20"/>
          <w:u w:val="single"/>
          <w:shd w:val="clear" w:color="auto" w:fill="FFFFFF"/>
        </w:rPr>
      </w:pPr>
      <w:r w:rsidRPr="005F7ACB">
        <w:rPr>
          <w:rFonts w:ascii="Arial" w:hAnsi="Arial" w:cs="Arial"/>
          <w:color w:val="252525"/>
          <w:sz w:val="20"/>
          <w:szCs w:val="20"/>
          <w:u w:val="single"/>
        </w:rPr>
        <w:t>Frunzele</w:t>
      </w:r>
      <w:r w:rsidRPr="005F7ACB">
        <w:rPr>
          <w:rFonts w:ascii="Arial" w:hAnsi="Arial" w:cs="Arial"/>
          <w:color w:val="252525"/>
          <w:sz w:val="20"/>
          <w:szCs w:val="20"/>
        </w:rPr>
        <w:t xml:space="preserve"> bradului sunt mai moi decât ale altor conifere ale căror frunze înțeapă mai tare. Diferența majoră față de foioase este că bradul (ca majoritatea coniferelor, căci există și excepții – Larice) stă verde pe tot parcursul anului.</w:t>
      </w:r>
      <w:r w:rsidR="00612A7B" w:rsidRPr="005F7ACB">
        <w:rPr>
          <w:rFonts w:ascii="Arial" w:hAnsi="Arial" w:cs="Arial"/>
          <w:color w:val="252525"/>
          <w:sz w:val="20"/>
          <w:szCs w:val="20"/>
        </w:rPr>
        <w:t xml:space="preserve"> </w:t>
      </w:r>
      <w:r w:rsidRPr="005F7ACB">
        <w:rPr>
          <w:rFonts w:ascii="Arial" w:hAnsi="Arial" w:cs="Arial"/>
          <w:color w:val="252525"/>
          <w:sz w:val="20"/>
          <w:szCs w:val="20"/>
          <w:u w:val="single"/>
        </w:rPr>
        <w:t>Bradul</w:t>
      </w:r>
      <w:r w:rsidRPr="005F7ACB">
        <w:rPr>
          <w:rFonts w:ascii="Arial" w:hAnsi="Arial" w:cs="Arial"/>
          <w:color w:val="252525"/>
          <w:sz w:val="20"/>
          <w:szCs w:val="20"/>
        </w:rPr>
        <w:t xml:space="preserve"> ca și celelalte conifere își schimbă frunzele(acele) treptat de-a lungul întregului an iar noi putem observa acest lucru doar văzând covorul de ace căzute la tulpina bradului.</w:t>
      </w:r>
      <w:r w:rsidR="00612A7B" w:rsidRPr="005F7ACB">
        <w:rPr>
          <w:rFonts w:ascii="Arial" w:hAnsi="Arial" w:cs="Arial"/>
          <w:color w:val="252525"/>
          <w:sz w:val="20"/>
          <w:szCs w:val="20"/>
        </w:rPr>
        <w:t xml:space="preserve"> </w:t>
      </w:r>
      <w:r w:rsidRPr="005F7ACB">
        <w:rPr>
          <w:rFonts w:ascii="Arial" w:hAnsi="Arial" w:cs="Arial"/>
          <w:color w:val="252525"/>
          <w:sz w:val="20"/>
          <w:szCs w:val="20"/>
        </w:rPr>
        <w:t>Când semințele sunt coapte, alveolele se desfac și semințele pot ieși din conuri. Căzând pe pământ, ele dau naștere la noi brazi. Deasemenea, semințele brazilor sunt o sursă de hrană pentru păsări , veverițe și alte rozătoare ale pădurii.</w:t>
      </w:r>
      <w:r w:rsidR="00612A7B" w:rsidRPr="005F7ACB">
        <w:rPr>
          <w:rFonts w:ascii="Arial" w:hAnsi="Arial" w:cs="Arial"/>
          <w:color w:val="252525"/>
          <w:sz w:val="20"/>
          <w:szCs w:val="20"/>
        </w:rPr>
        <w:t xml:space="preserve">  </w:t>
      </w:r>
      <w:r w:rsidR="00F37D10" w:rsidRPr="005F7ACB">
        <w:rPr>
          <w:rFonts w:ascii="Arial" w:hAnsi="Arial" w:cs="Arial"/>
          <w:color w:val="252525"/>
          <w:sz w:val="20"/>
          <w:szCs w:val="20"/>
        </w:rPr>
        <w:t xml:space="preserve"> </w:t>
      </w:r>
      <w:r w:rsidR="00F37D10" w:rsidRPr="005F7ACB">
        <w:rPr>
          <w:rFonts w:ascii="Arial" w:hAnsi="Arial" w:cs="Arial"/>
          <w:color w:val="252525"/>
          <w:sz w:val="20"/>
          <w:szCs w:val="20"/>
          <w:u w:val="single"/>
        </w:rPr>
        <w:t xml:space="preserve">Utilizari: </w:t>
      </w:r>
      <w:r w:rsidRPr="005F7ACB">
        <w:rPr>
          <w:rFonts w:ascii="Arial" w:hAnsi="Arial" w:cs="Arial"/>
          <w:color w:val="252525"/>
          <w:sz w:val="20"/>
          <w:szCs w:val="20"/>
          <w:u w:val="single"/>
        </w:rPr>
        <w:t>Brazii cresc foarte drepți și din această cauză lemnul de brad se folosește în special în construcții dar și la fabricarea mobilei.</w:t>
      </w:r>
    </w:p>
    <w:p w:rsidR="00612A7B" w:rsidRPr="005F7ACB" w:rsidRDefault="00612A7B" w:rsidP="00F334EB">
      <w:pPr>
        <w:pStyle w:val="NormalWeb"/>
        <w:shd w:val="clear" w:color="auto" w:fill="FFFFFF"/>
        <w:spacing w:before="120" w:beforeAutospacing="0" w:after="120" w:afterAutospacing="0" w:line="398" w:lineRule="atLeast"/>
        <w:rPr>
          <w:rFonts w:ascii="Arial" w:hAnsi="Arial" w:cs="Arial"/>
          <w:color w:val="252525"/>
          <w:sz w:val="20"/>
          <w:szCs w:val="20"/>
        </w:rPr>
      </w:pPr>
      <w:r w:rsidRPr="005F7ACB">
        <w:rPr>
          <w:noProof/>
          <w:sz w:val="20"/>
          <w:szCs w:val="20"/>
          <w:lang w:val="en-US" w:eastAsia="en-US"/>
        </w:rPr>
        <w:drawing>
          <wp:inline distT="0" distB="0" distL="0" distR="0" wp14:anchorId="08348383" wp14:editId="61A5E432">
            <wp:extent cx="2834499" cy="3461969"/>
            <wp:effectExtent l="19050" t="0" r="3951" b="0"/>
            <wp:docPr id="21" name="Picture 75" descr="http://decostyle.mayra.ro/plante-medicinale/pinul-si-bradul/442/2/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ecostyle.mayra.ro/plante-medicinale/pinul-si-bradul/442/2/brad.jpg"/>
                    <pic:cNvPicPr>
                      <a:picLocks noChangeAspect="1" noChangeArrowheads="1"/>
                    </pic:cNvPicPr>
                  </pic:nvPicPr>
                  <pic:blipFill>
                    <a:blip r:embed="rId24" cstate="print"/>
                    <a:srcRect/>
                    <a:stretch>
                      <a:fillRect/>
                    </a:stretch>
                  </pic:blipFill>
                  <pic:spPr bwMode="auto">
                    <a:xfrm>
                      <a:off x="0" y="0"/>
                      <a:ext cx="2836955" cy="3464969"/>
                    </a:xfrm>
                    <a:prstGeom prst="rect">
                      <a:avLst/>
                    </a:prstGeom>
                    <a:noFill/>
                    <a:ln w="9525">
                      <a:noFill/>
                      <a:miter lim="800000"/>
                      <a:headEnd/>
                      <a:tailEnd/>
                    </a:ln>
                  </pic:spPr>
                </pic:pic>
              </a:graphicData>
            </a:graphic>
          </wp:inline>
        </w:drawing>
      </w:r>
      <w:r w:rsidRPr="005F7ACB">
        <w:rPr>
          <w:noProof/>
          <w:sz w:val="20"/>
          <w:szCs w:val="20"/>
          <w:lang w:val="en-US" w:eastAsia="en-US"/>
        </w:rPr>
        <w:drawing>
          <wp:inline distT="0" distB="0" distL="0" distR="0" wp14:anchorId="3430476E" wp14:editId="3B3104B4">
            <wp:extent cx="2803172" cy="3014133"/>
            <wp:effectExtent l="19050" t="0" r="0" b="0"/>
            <wp:docPr id="23" name="Picture 78" descr="http://www.agrofm.ro/wp-content/uploads/2012/01/Bradul-Abies-al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grofm.ro/wp-content/uploads/2012/01/Bradul-Abies-alba-2.jpg"/>
                    <pic:cNvPicPr>
                      <a:picLocks noChangeAspect="1" noChangeArrowheads="1"/>
                    </pic:cNvPicPr>
                  </pic:nvPicPr>
                  <pic:blipFill>
                    <a:blip r:embed="rId25" cstate="print"/>
                    <a:srcRect/>
                    <a:stretch>
                      <a:fillRect/>
                    </a:stretch>
                  </pic:blipFill>
                  <pic:spPr bwMode="auto">
                    <a:xfrm>
                      <a:off x="0" y="0"/>
                      <a:ext cx="2803233" cy="3014199"/>
                    </a:xfrm>
                    <a:prstGeom prst="rect">
                      <a:avLst/>
                    </a:prstGeom>
                    <a:noFill/>
                    <a:ln w="9525">
                      <a:noFill/>
                      <a:miter lim="800000"/>
                      <a:headEnd/>
                      <a:tailEnd/>
                    </a:ln>
                  </pic:spPr>
                </pic:pic>
              </a:graphicData>
            </a:graphic>
          </wp:inline>
        </w:drawing>
      </w:r>
    </w:p>
    <w:p w:rsidR="00F334EB" w:rsidRPr="005F7ACB" w:rsidRDefault="00F334EB" w:rsidP="00F334EB">
      <w:pPr>
        <w:rPr>
          <w:sz w:val="20"/>
          <w:szCs w:val="20"/>
        </w:rPr>
      </w:pPr>
    </w:p>
    <w:p w:rsidR="00F334EB" w:rsidRPr="005F7ACB" w:rsidRDefault="00F334EB" w:rsidP="00F334EB">
      <w:pPr>
        <w:rPr>
          <w:rFonts w:ascii="Arial" w:hAnsi="Arial" w:cs="Arial"/>
          <w:color w:val="252525"/>
          <w:sz w:val="20"/>
          <w:szCs w:val="20"/>
          <w:shd w:val="clear" w:color="auto" w:fill="FFFFFF"/>
        </w:rPr>
      </w:pPr>
      <w:r w:rsidRPr="005F7ACB">
        <w:rPr>
          <w:rFonts w:ascii="Arial" w:hAnsi="Arial" w:cs="Arial"/>
          <w:b/>
          <w:bCs/>
          <w:color w:val="252525"/>
          <w:sz w:val="20"/>
          <w:szCs w:val="20"/>
          <w:u w:val="single"/>
          <w:shd w:val="clear" w:color="auto" w:fill="FFFFFF"/>
        </w:rPr>
        <w:lastRenderedPageBreak/>
        <w:t>Plopul</w:t>
      </w:r>
      <w:r w:rsidRPr="005F7ACB">
        <w:rPr>
          <w:rFonts w:ascii="Arial" w:hAnsi="Arial" w:cs="Arial"/>
          <w:color w:val="252525"/>
          <w:sz w:val="20"/>
          <w:szCs w:val="20"/>
          <w:shd w:val="clear" w:color="auto" w:fill="FFFFFF"/>
        </w:rPr>
        <w:t xml:space="preserve">  este un</w:t>
      </w:r>
      <w:r w:rsidRPr="005F7ACB">
        <w:rPr>
          <w:rStyle w:val="apple-converted-space"/>
          <w:rFonts w:ascii="Arial" w:hAnsi="Arial" w:cs="Arial"/>
          <w:color w:val="252525"/>
          <w:sz w:val="20"/>
          <w:szCs w:val="20"/>
          <w:shd w:val="clear" w:color="auto" w:fill="FFFFFF"/>
        </w:rPr>
        <w:t> </w:t>
      </w:r>
      <w:hyperlink r:id="rId26" w:tooltip="Gen" w:history="1">
        <w:r w:rsidRPr="005F7ACB">
          <w:rPr>
            <w:rStyle w:val="Hyperlink"/>
            <w:rFonts w:ascii="Arial" w:hAnsi="Arial" w:cs="Arial"/>
            <w:color w:val="auto"/>
            <w:sz w:val="20"/>
            <w:szCs w:val="20"/>
            <w:u w:val="none"/>
            <w:shd w:val="clear" w:color="auto" w:fill="FFFFFF"/>
          </w:rPr>
          <w:t>gen</w:t>
        </w:r>
      </w:hyperlink>
      <w:r w:rsidRPr="005F7ACB">
        <w:rPr>
          <w:rStyle w:val="apple-converted-space"/>
          <w:rFonts w:ascii="Arial" w:hAnsi="Arial" w:cs="Arial"/>
          <w:sz w:val="20"/>
          <w:szCs w:val="20"/>
          <w:shd w:val="clear" w:color="auto" w:fill="FFFFFF"/>
        </w:rPr>
        <w:t> </w:t>
      </w:r>
      <w:r w:rsidRPr="005F7ACB">
        <w:rPr>
          <w:rFonts w:ascii="Arial" w:hAnsi="Arial" w:cs="Arial"/>
          <w:color w:val="252525"/>
          <w:sz w:val="20"/>
          <w:szCs w:val="20"/>
          <w:shd w:val="clear" w:color="auto" w:fill="FFFFFF"/>
        </w:rPr>
        <w:t>de</w:t>
      </w:r>
      <w:r w:rsidRPr="005F7ACB">
        <w:rPr>
          <w:rStyle w:val="apple-converted-space"/>
          <w:rFonts w:ascii="Arial" w:hAnsi="Arial" w:cs="Arial"/>
          <w:color w:val="252525"/>
          <w:sz w:val="20"/>
          <w:szCs w:val="20"/>
          <w:shd w:val="clear" w:color="auto" w:fill="FFFFFF"/>
        </w:rPr>
        <w:t> </w:t>
      </w:r>
      <w:hyperlink r:id="rId27" w:tooltip="Arbore" w:history="1">
        <w:r w:rsidRPr="005F7ACB">
          <w:rPr>
            <w:rStyle w:val="Hyperlink"/>
            <w:rFonts w:ascii="Arial" w:hAnsi="Arial" w:cs="Arial"/>
            <w:color w:val="auto"/>
            <w:sz w:val="20"/>
            <w:szCs w:val="20"/>
            <w:u w:val="none"/>
            <w:shd w:val="clear" w:color="auto" w:fill="FFFFFF"/>
          </w:rPr>
          <w:t>arbor</w:t>
        </w:r>
        <w:r w:rsidRPr="005F7ACB">
          <w:rPr>
            <w:rStyle w:val="Hyperlink"/>
            <w:rFonts w:ascii="Arial" w:hAnsi="Arial" w:cs="Arial"/>
            <w:color w:val="0B0080"/>
            <w:sz w:val="20"/>
            <w:szCs w:val="20"/>
            <w:u w:val="none"/>
            <w:shd w:val="clear" w:color="auto" w:fill="FFFFFF"/>
          </w:rPr>
          <w:t>i</w:t>
        </w:r>
      </w:hyperlink>
      <w:r w:rsidRPr="005F7ACB">
        <w:rPr>
          <w:rStyle w:val="apple-converted-space"/>
          <w:rFonts w:ascii="Arial" w:hAnsi="Arial" w:cs="Arial"/>
          <w:color w:val="252525"/>
          <w:sz w:val="20"/>
          <w:szCs w:val="20"/>
          <w:shd w:val="clear" w:color="auto" w:fill="FFFFFF"/>
        </w:rPr>
        <w:t> </w:t>
      </w:r>
      <w:r w:rsidRPr="005F7ACB">
        <w:rPr>
          <w:rFonts w:ascii="Arial" w:hAnsi="Arial" w:cs="Arial"/>
          <w:color w:val="252525"/>
          <w:sz w:val="20"/>
          <w:szCs w:val="20"/>
          <w:shd w:val="clear" w:color="auto" w:fill="FFFFFF"/>
        </w:rPr>
        <w:t>din categoria foioaselor (arbori ale caror frunze cad toamna). Plopii pot atinge înălțimea de 35–40 m.</w:t>
      </w:r>
    </w:p>
    <w:p w:rsidR="00F334EB" w:rsidRPr="005F7ACB" w:rsidRDefault="00F334EB" w:rsidP="00F334EB">
      <w:pPr>
        <w:rPr>
          <w:rFonts w:ascii="Arial" w:hAnsi="Arial" w:cs="Arial"/>
          <w:color w:val="252525"/>
          <w:sz w:val="20"/>
          <w:szCs w:val="20"/>
          <w:shd w:val="clear" w:color="auto" w:fill="FFFFFF"/>
        </w:rPr>
      </w:pPr>
      <w:r w:rsidRPr="005F7ACB">
        <w:rPr>
          <w:rFonts w:ascii="Arial" w:hAnsi="Arial" w:cs="Arial"/>
          <w:color w:val="252525"/>
          <w:sz w:val="20"/>
          <w:szCs w:val="20"/>
          <w:shd w:val="clear" w:color="auto" w:fill="FFFFFF"/>
        </w:rPr>
        <w:t>Plopul are cca. 50 de varietăți răspândite în</w:t>
      </w:r>
      <w:r w:rsidRPr="005F7ACB">
        <w:rPr>
          <w:rStyle w:val="apple-converted-space"/>
          <w:rFonts w:ascii="Arial" w:hAnsi="Arial" w:cs="Arial"/>
          <w:color w:val="252525"/>
          <w:sz w:val="20"/>
          <w:szCs w:val="20"/>
          <w:shd w:val="clear" w:color="auto" w:fill="FFFFFF"/>
        </w:rPr>
        <w:t> </w:t>
      </w:r>
      <w:hyperlink r:id="rId28" w:tooltip="Emisferă" w:history="1">
        <w:r w:rsidRPr="005F7ACB">
          <w:rPr>
            <w:rStyle w:val="Hyperlink"/>
            <w:rFonts w:ascii="Arial" w:hAnsi="Arial" w:cs="Arial"/>
            <w:color w:val="auto"/>
            <w:sz w:val="20"/>
            <w:szCs w:val="20"/>
            <w:u w:val="none"/>
            <w:shd w:val="clear" w:color="auto" w:fill="FFFFFF"/>
          </w:rPr>
          <w:t>emisfera nordică</w:t>
        </w:r>
      </w:hyperlink>
      <w:r w:rsidRPr="005F7ACB">
        <w:rPr>
          <w:rFonts w:ascii="Arial" w:hAnsi="Arial" w:cs="Arial"/>
          <w:sz w:val="20"/>
          <w:szCs w:val="20"/>
          <w:shd w:val="clear" w:color="auto" w:fill="FFFFFF"/>
        </w:rPr>
        <w:t>. În</w:t>
      </w:r>
      <w:r w:rsidRPr="005F7ACB">
        <w:rPr>
          <w:rStyle w:val="apple-converted-space"/>
          <w:rFonts w:ascii="Arial" w:hAnsi="Arial" w:cs="Arial"/>
          <w:sz w:val="20"/>
          <w:szCs w:val="20"/>
          <w:shd w:val="clear" w:color="auto" w:fill="FFFFFF"/>
        </w:rPr>
        <w:t> </w:t>
      </w:r>
      <w:hyperlink r:id="rId29" w:tooltip="Europa centrală" w:history="1">
        <w:r w:rsidRPr="005F7ACB">
          <w:rPr>
            <w:rStyle w:val="Hyperlink"/>
            <w:rFonts w:ascii="Arial" w:hAnsi="Arial" w:cs="Arial"/>
            <w:color w:val="auto"/>
            <w:sz w:val="20"/>
            <w:szCs w:val="20"/>
            <w:u w:val="none"/>
            <w:shd w:val="clear" w:color="auto" w:fill="FFFFFF"/>
          </w:rPr>
          <w:t>Europa centrală</w:t>
        </w:r>
      </w:hyperlink>
      <w:r w:rsidRPr="005F7ACB">
        <w:rPr>
          <w:rStyle w:val="apple-converted-space"/>
          <w:rFonts w:ascii="Arial" w:hAnsi="Arial" w:cs="Arial"/>
          <w:sz w:val="20"/>
          <w:szCs w:val="20"/>
          <w:shd w:val="clear" w:color="auto" w:fill="FFFFFF"/>
        </w:rPr>
        <w:t> </w:t>
      </w:r>
      <w:r w:rsidRPr="005F7ACB">
        <w:rPr>
          <w:rFonts w:ascii="Arial" w:hAnsi="Arial" w:cs="Arial"/>
          <w:sz w:val="20"/>
          <w:szCs w:val="20"/>
          <w:shd w:val="clear" w:color="auto" w:fill="FFFFFF"/>
        </w:rPr>
        <w:t>și răsăriteană sunt mai răspândiți plopul negru (</w:t>
      </w:r>
      <w:hyperlink r:id="rId30" w:tooltip="Populus nigra" w:history="1">
        <w:r w:rsidRPr="005F7ACB">
          <w:rPr>
            <w:rStyle w:val="Hyperlink"/>
            <w:rFonts w:ascii="Arial" w:hAnsi="Arial" w:cs="Arial"/>
            <w:color w:val="auto"/>
            <w:sz w:val="20"/>
            <w:szCs w:val="20"/>
            <w:u w:val="none"/>
            <w:shd w:val="clear" w:color="auto" w:fill="FFFFFF"/>
          </w:rPr>
          <w:t>Populus nigra</w:t>
        </w:r>
      </w:hyperlink>
      <w:r w:rsidRPr="005F7ACB">
        <w:rPr>
          <w:rFonts w:ascii="Arial" w:hAnsi="Arial" w:cs="Arial"/>
          <w:sz w:val="20"/>
          <w:szCs w:val="20"/>
          <w:shd w:val="clear" w:color="auto" w:fill="FFFFFF"/>
        </w:rPr>
        <w:t>), plopul argintiu (</w:t>
      </w:r>
      <w:hyperlink r:id="rId31" w:tooltip="Populus alba" w:history="1">
        <w:r w:rsidRPr="005F7ACB">
          <w:rPr>
            <w:rStyle w:val="Hyperlink"/>
            <w:rFonts w:ascii="Arial" w:hAnsi="Arial" w:cs="Arial"/>
            <w:color w:val="auto"/>
            <w:sz w:val="20"/>
            <w:szCs w:val="20"/>
            <w:u w:val="none"/>
            <w:shd w:val="clear" w:color="auto" w:fill="FFFFFF"/>
          </w:rPr>
          <w:t>Populus alba</w:t>
        </w:r>
      </w:hyperlink>
      <w:r w:rsidRPr="005F7ACB">
        <w:rPr>
          <w:rFonts w:ascii="Arial" w:hAnsi="Arial" w:cs="Arial"/>
          <w:sz w:val="20"/>
          <w:szCs w:val="20"/>
          <w:shd w:val="clear" w:color="auto" w:fill="FFFFFF"/>
        </w:rPr>
        <w:t>), plopul tremurător (</w:t>
      </w:r>
      <w:hyperlink r:id="rId32" w:tooltip="Populus tremula" w:history="1">
        <w:r w:rsidRPr="005F7ACB">
          <w:rPr>
            <w:rStyle w:val="Hyperlink"/>
            <w:rFonts w:ascii="Arial" w:hAnsi="Arial" w:cs="Arial"/>
            <w:color w:val="auto"/>
            <w:sz w:val="20"/>
            <w:szCs w:val="20"/>
            <w:u w:val="none"/>
            <w:shd w:val="clear" w:color="auto" w:fill="FFFFFF"/>
          </w:rPr>
          <w:t>Populus tremula</w:t>
        </w:r>
      </w:hyperlink>
      <w:r w:rsidRPr="005F7ACB">
        <w:rPr>
          <w:rFonts w:ascii="Arial" w:hAnsi="Arial" w:cs="Arial"/>
          <w:sz w:val="20"/>
          <w:szCs w:val="20"/>
          <w:shd w:val="clear" w:color="auto" w:fill="FFFFFF"/>
        </w:rPr>
        <w:t>) și plopul cenușiu (</w:t>
      </w:r>
      <w:hyperlink r:id="rId33" w:tooltip="Populus canescens" w:history="1">
        <w:r w:rsidRPr="005F7ACB">
          <w:rPr>
            <w:rStyle w:val="Hyperlink"/>
            <w:rFonts w:ascii="Arial" w:hAnsi="Arial" w:cs="Arial"/>
            <w:color w:val="auto"/>
            <w:sz w:val="20"/>
            <w:szCs w:val="20"/>
            <w:u w:val="none"/>
            <w:shd w:val="clear" w:color="auto" w:fill="FFFFFF"/>
          </w:rPr>
          <w:t>Populus canescens</w:t>
        </w:r>
      </w:hyperlink>
      <w:r w:rsidR="00B12A81" w:rsidRPr="005F7ACB">
        <w:rPr>
          <w:rFonts w:ascii="Arial" w:hAnsi="Arial" w:cs="Arial"/>
          <w:color w:val="252525"/>
          <w:sz w:val="20"/>
          <w:szCs w:val="20"/>
          <w:shd w:val="clear" w:color="auto" w:fill="FFFFFF"/>
        </w:rPr>
        <w:t>).</w:t>
      </w:r>
    </w:p>
    <w:p w:rsidR="00F334EB" w:rsidRPr="005F7ACB" w:rsidRDefault="00F37D10" w:rsidP="00F334EB">
      <w:pPr>
        <w:rPr>
          <w:rFonts w:ascii="Arial" w:hAnsi="Arial" w:cs="Arial"/>
          <w:color w:val="252525"/>
          <w:sz w:val="20"/>
          <w:szCs w:val="20"/>
          <w:shd w:val="clear" w:color="auto" w:fill="FFFFFF"/>
        </w:rPr>
      </w:pPr>
      <w:r w:rsidRPr="005F7ACB">
        <w:rPr>
          <w:rFonts w:ascii="Arial" w:hAnsi="Arial" w:cs="Arial"/>
          <w:color w:val="252525"/>
          <w:sz w:val="20"/>
          <w:szCs w:val="20"/>
          <w:shd w:val="clear" w:color="auto" w:fill="FFFFFF"/>
        </w:rPr>
        <w:t xml:space="preserve">Utilizari: </w:t>
      </w:r>
      <w:r w:rsidR="00F334EB" w:rsidRPr="005F7ACB">
        <w:rPr>
          <w:rFonts w:ascii="Arial" w:hAnsi="Arial" w:cs="Arial"/>
          <w:color w:val="252525"/>
          <w:sz w:val="20"/>
          <w:szCs w:val="20"/>
          <w:shd w:val="clear" w:color="auto" w:fill="FFFFFF"/>
        </w:rPr>
        <w:t>Plopul fiind un lemn de esență moale este folosit la confecționarea pantofilor de lemn. Plopul este utilizat pe scară largă pentru fabricarea hârtiei.</w:t>
      </w:r>
    </w:p>
    <w:p w:rsidR="00320E79" w:rsidRPr="005F7ACB" w:rsidRDefault="00320E79">
      <w:pPr>
        <w:rPr>
          <w:sz w:val="20"/>
          <w:szCs w:val="20"/>
        </w:rPr>
      </w:pPr>
    </w:p>
    <w:p w:rsidR="00320E79" w:rsidRPr="005F7ACB" w:rsidRDefault="00320E79">
      <w:pPr>
        <w:rPr>
          <w:sz w:val="20"/>
          <w:szCs w:val="20"/>
        </w:rPr>
      </w:pPr>
      <w:r w:rsidRPr="005F7ACB">
        <w:rPr>
          <w:noProof/>
          <w:sz w:val="20"/>
          <w:szCs w:val="20"/>
          <w:lang w:val="en-US"/>
        </w:rPr>
        <w:drawing>
          <wp:inline distT="0" distB="0" distL="0" distR="0" wp14:anchorId="628E3AA4" wp14:editId="056C89D6">
            <wp:extent cx="3541889" cy="2144889"/>
            <wp:effectExtent l="19050" t="0" r="1411" b="0"/>
            <wp:docPr id="87" name="Picture 87" descr="http://bodygeek.ro/wp-content/uploads/2013/05/Plopul-canadia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bodygeek.ro/wp-content/uploads/2013/05/Plopul-canadian-300x225.jpg"/>
                    <pic:cNvPicPr>
                      <a:picLocks noChangeAspect="1" noChangeArrowheads="1"/>
                    </pic:cNvPicPr>
                  </pic:nvPicPr>
                  <pic:blipFill>
                    <a:blip r:embed="rId34" cstate="print"/>
                    <a:srcRect/>
                    <a:stretch>
                      <a:fillRect/>
                    </a:stretch>
                  </pic:blipFill>
                  <pic:spPr bwMode="auto">
                    <a:xfrm>
                      <a:off x="0" y="0"/>
                      <a:ext cx="3542122" cy="2145030"/>
                    </a:xfrm>
                    <a:prstGeom prst="rect">
                      <a:avLst/>
                    </a:prstGeom>
                    <a:noFill/>
                    <a:ln w="9525">
                      <a:noFill/>
                      <a:miter lim="800000"/>
                      <a:headEnd/>
                      <a:tailEnd/>
                    </a:ln>
                  </pic:spPr>
                </pic:pic>
              </a:graphicData>
            </a:graphic>
          </wp:inline>
        </w:drawing>
      </w:r>
    </w:p>
    <w:p w:rsidR="00320E79" w:rsidRPr="005F7ACB" w:rsidRDefault="00320E79">
      <w:pPr>
        <w:rPr>
          <w:sz w:val="20"/>
          <w:szCs w:val="20"/>
        </w:rPr>
      </w:pPr>
    </w:p>
    <w:p w:rsidR="00320E79" w:rsidRPr="005F7ACB" w:rsidRDefault="00320E79">
      <w:pPr>
        <w:rPr>
          <w:rFonts w:ascii="Arial" w:hAnsi="Arial" w:cs="Arial"/>
          <w:color w:val="252525"/>
          <w:sz w:val="20"/>
          <w:szCs w:val="20"/>
          <w:shd w:val="clear" w:color="auto" w:fill="FFFFFF"/>
        </w:rPr>
      </w:pPr>
      <w:r w:rsidRPr="005F7ACB">
        <w:rPr>
          <w:rFonts w:ascii="Arial" w:hAnsi="Arial" w:cs="Arial"/>
          <w:color w:val="252525"/>
          <w:sz w:val="20"/>
          <w:szCs w:val="20"/>
          <w:shd w:val="clear" w:color="auto" w:fill="FFFFFF"/>
        </w:rPr>
        <w:t>.</w:t>
      </w:r>
    </w:p>
    <w:p w:rsidR="00F334EB" w:rsidRPr="005F7ACB" w:rsidRDefault="00F334EB" w:rsidP="00F334EB">
      <w:pPr>
        <w:rPr>
          <w:rFonts w:ascii="Arial" w:hAnsi="Arial" w:cs="Arial"/>
          <w:sz w:val="20"/>
          <w:szCs w:val="20"/>
          <w:shd w:val="clear" w:color="auto" w:fill="FFFFFF"/>
        </w:rPr>
      </w:pPr>
      <w:r w:rsidRPr="005F7ACB">
        <w:rPr>
          <w:rFonts w:ascii="Arial" w:hAnsi="Arial" w:cs="Arial"/>
          <w:b/>
          <w:bCs/>
          <w:color w:val="252525"/>
          <w:sz w:val="20"/>
          <w:szCs w:val="20"/>
          <w:shd w:val="clear" w:color="auto" w:fill="FFFFFF"/>
        </w:rPr>
        <w:t>Salix</w:t>
      </w:r>
      <w:r w:rsidRPr="005F7ACB">
        <w:rPr>
          <w:rStyle w:val="apple-converted-space"/>
          <w:rFonts w:ascii="Arial" w:hAnsi="Arial" w:cs="Arial"/>
          <w:color w:val="252525"/>
          <w:sz w:val="20"/>
          <w:szCs w:val="20"/>
          <w:shd w:val="clear" w:color="auto" w:fill="FFFFFF"/>
        </w:rPr>
        <w:t> </w:t>
      </w:r>
      <w:r w:rsidRPr="005F7ACB">
        <w:rPr>
          <w:rFonts w:ascii="Arial" w:hAnsi="Arial" w:cs="Arial"/>
          <w:color w:val="252525"/>
          <w:sz w:val="20"/>
          <w:szCs w:val="20"/>
          <w:shd w:val="clear" w:color="auto" w:fill="FFFFFF"/>
        </w:rPr>
        <w:t>L</w:t>
      </w:r>
      <w:r w:rsidR="00304B3D" w:rsidRPr="005F7ACB">
        <w:rPr>
          <w:rFonts w:ascii="Arial" w:hAnsi="Arial" w:cs="Arial"/>
          <w:color w:val="252525"/>
          <w:sz w:val="20"/>
          <w:szCs w:val="20"/>
          <w:shd w:val="clear" w:color="auto" w:fill="FFFFFF"/>
        </w:rPr>
        <w:t>=</w:t>
      </w:r>
      <w:r w:rsidRPr="005F7ACB">
        <w:rPr>
          <w:rFonts w:ascii="Arial" w:hAnsi="Arial" w:cs="Arial"/>
          <w:color w:val="252525"/>
          <w:sz w:val="20"/>
          <w:szCs w:val="20"/>
          <w:shd w:val="clear" w:color="auto" w:fill="FFFFFF"/>
        </w:rPr>
        <w:t xml:space="preserve"> </w:t>
      </w:r>
      <w:r w:rsidRPr="005F7ACB">
        <w:rPr>
          <w:rFonts w:ascii="Arial" w:hAnsi="Arial" w:cs="Arial"/>
          <w:b/>
          <w:bCs/>
          <w:color w:val="252525"/>
          <w:sz w:val="20"/>
          <w:szCs w:val="20"/>
          <w:u w:val="single"/>
          <w:shd w:val="clear" w:color="auto" w:fill="FFFFFF"/>
        </w:rPr>
        <w:t>Salcia</w:t>
      </w:r>
      <w:r w:rsidR="00304B3D" w:rsidRPr="005F7ACB">
        <w:rPr>
          <w:rFonts w:ascii="Arial" w:hAnsi="Arial" w:cs="Arial"/>
          <w:color w:val="252525"/>
          <w:sz w:val="20"/>
          <w:szCs w:val="20"/>
          <w:shd w:val="clear" w:color="auto" w:fill="FFFFFF"/>
        </w:rPr>
        <w:t xml:space="preserve"> </w:t>
      </w:r>
      <w:r w:rsidRPr="005F7ACB">
        <w:rPr>
          <w:rFonts w:ascii="Arial" w:hAnsi="Arial" w:cs="Arial"/>
          <w:color w:val="252525"/>
          <w:sz w:val="20"/>
          <w:szCs w:val="20"/>
          <w:shd w:val="clear" w:color="auto" w:fill="FFFFFF"/>
        </w:rPr>
        <w:t xml:space="preserve">este </w:t>
      </w:r>
      <w:r w:rsidRPr="005F7ACB">
        <w:rPr>
          <w:rFonts w:ascii="Arial" w:hAnsi="Arial" w:cs="Arial"/>
          <w:sz w:val="20"/>
          <w:szCs w:val="20"/>
          <w:shd w:val="clear" w:color="auto" w:fill="FFFFFF"/>
        </w:rPr>
        <w:t>un</w:t>
      </w:r>
      <w:r w:rsidRPr="005F7ACB">
        <w:rPr>
          <w:rStyle w:val="apple-converted-space"/>
          <w:rFonts w:ascii="Arial" w:hAnsi="Arial" w:cs="Arial"/>
          <w:sz w:val="20"/>
          <w:szCs w:val="20"/>
          <w:shd w:val="clear" w:color="auto" w:fill="FFFFFF"/>
        </w:rPr>
        <w:t> </w:t>
      </w:r>
      <w:hyperlink r:id="rId35" w:tooltip="Gen (biologie)" w:history="1">
        <w:r w:rsidRPr="005F7ACB">
          <w:rPr>
            <w:rStyle w:val="Hyperlink"/>
            <w:rFonts w:ascii="Arial" w:hAnsi="Arial" w:cs="Arial"/>
            <w:color w:val="auto"/>
            <w:sz w:val="20"/>
            <w:szCs w:val="20"/>
            <w:u w:val="none"/>
            <w:shd w:val="clear" w:color="auto" w:fill="FFFFFF"/>
          </w:rPr>
          <w:t>gen</w:t>
        </w:r>
      </w:hyperlink>
      <w:r w:rsidRPr="005F7ACB">
        <w:rPr>
          <w:rStyle w:val="apple-converted-space"/>
          <w:rFonts w:ascii="Arial" w:hAnsi="Arial" w:cs="Arial"/>
          <w:sz w:val="20"/>
          <w:szCs w:val="20"/>
          <w:shd w:val="clear" w:color="auto" w:fill="FFFFFF"/>
        </w:rPr>
        <w:t> </w:t>
      </w:r>
      <w:r w:rsidRPr="005F7ACB">
        <w:rPr>
          <w:rFonts w:ascii="Arial" w:hAnsi="Arial" w:cs="Arial"/>
          <w:sz w:val="20"/>
          <w:szCs w:val="20"/>
          <w:shd w:val="clear" w:color="auto" w:fill="FFFFFF"/>
        </w:rPr>
        <w:t>de</w:t>
      </w:r>
      <w:r w:rsidRPr="005F7ACB">
        <w:rPr>
          <w:rStyle w:val="apple-converted-space"/>
          <w:rFonts w:ascii="Arial" w:hAnsi="Arial" w:cs="Arial"/>
          <w:sz w:val="20"/>
          <w:szCs w:val="20"/>
          <w:shd w:val="clear" w:color="auto" w:fill="FFFFFF"/>
        </w:rPr>
        <w:t> </w:t>
      </w:r>
      <w:hyperlink r:id="rId36" w:tooltip="Plantă" w:history="1">
        <w:r w:rsidRPr="005F7ACB">
          <w:rPr>
            <w:rStyle w:val="Hyperlink"/>
            <w:rFonts w:ascii="Arial" w:hAnsi="Arial" w:cs="Arial"/>
            <w:color w:val="auto"/>
            <w:sz w:val="20"/>
            <w:szCs w:val="20"/>
            <w:u w:val="none"/>
            <w:shd w:val="clear" w:color="auto" w:fill="FFFFFF"/>
          </w:rPr>
          <w:t>plante</w:t>
        </w:r>
      </w:hyperlink>
      <w:r w:rsidRPr="005F7ACB">
        <w:rPr>
          <w:rStyle w:val="apple-converted-space"/>
          <w:rFonts w:ascii="Arial" w:hAnsi="Arial" w:cs="Arial"/>
          <w:sz w:val="20"/>
          <w:szCs w:val="20"/>
          <w:shd w:val="clear" w:color="auto" w:fill="FFFFFF"/>
        </w:rPr>
        <w:t> </w:t>
      </w:r>
      <w:r w:rsidRPr="005F7ACB">
        <w:rPr>
          <w:rFonts w:ascii="Arial" w:hAnsi="Arial" w:cs="Arial"/>
          <w:sz w:val="20"/>
          <w:szCs w:val="20"/>
          <w:shd w:val="clear" w:color="auto" w:fill="FFFFFF"/>
        </w:rPr>
        <w:t>din familia</w:t>
      </w:r>
      <w:r w:rsidRPr="005F7ACB">
        <w:rPr>
          <w:rStyle w:val="apple-converted-space"/>
          <w:rFonts w:ascii="Arial" w:hAnsi="Arial" w:cs="Arial"/>
          <w:sz w:val="20"/>
          <w:szCs w:val="20"/>
          <w:shd w:val="clear" w:color="auto" w:fill="FFFFFF"/>
        </w:rPr>
        <w:t> </w:t>
      </w:r>
      <w:hyperlink r:id="rId37" w:tooltip="Salicaceae — pagină inexistentă" w:history="1">
        <w:r w:rsidRPr="005F7ACB">
          <w:rPr>
            <w:rStyle w:val="Hyperlink"/>
            <w:rFonts w:ascii="Arial" w:hAnsi="Arial" w:cs="Arial"/>
            <w:color w:val="auto"/>
            <w:sz w:val="20"/>
            <w:szCs w:val="20"/>
            <w:u w:val="none"/>
            <w:shd w:val="clear" w:color="auto" w:fill="FFFFFF"/>
          </w:rPr>
          <w:t>Salicaceae</w:t>
        </w:r>
      </w:hyperlink>
      <w:r w:rsidRPr="005F7ACB">
        <w:rPr>
          <w:rFonts w:ascii="Arial" w:hAnsi="Arial" w:cs="Arial"/>
          <w:sz w:val="20"/>
          <w:szCs w:val="20"/>
          <w:shd w:val="clear" w:color="auto" w:fill="FFFFFF"/>
        </w:rPr>
        <w:t>, cuprinzând arbori, arbuști sau subarbuști cu lujeri elastici și frunze căzătoare.</w:t>
      </w:r>
    </w:p>
    <w:p w:rsidR="00F334EB" w:rsidRPr="005F7ACB" w:rsidRDefault="005F7ACB" w:rsidP="00B12A81">
      <w:pPr>
        <w:rPr>
          <w:rFonts w:ascii="Arial" w:eastAsia="Times New Roman" w:hAnsi="Arial" w:cs="Arial"/>
          <w:color w:val="252525"/>
          <w:sz w:val="20"/>
          <w:szCs w:val="20"/>
          <w:lang w:eastAsia="ro-RO"/>
        </w:rPr>
      </w:pPr>
      <w:hyperlink r:id="rId38" w:tooltip="Tulpină" w:history="1">
        <w:r w:rsidR="00F334EB" w:rsidRPr="005F7ACB">
          <w:rPr>
            <w:rFonts w:ascii="Arial" w:eastAsia="Times New Roman" w:hAnsi="Arial" w:cs="Arial"/>
            <w:sz w:val="20"/>
            <w:szCs w:val="20"/>
            <w:u w:val="single"/>
            <w:lang w:eastAsia="ro-RO"/>
          </w:rPr>
          <w:t>Tulpina</w:t>
        </w:r>
      </w:hyperlink>
      <w:r w:rsidR="00F334EB" w:rsidRPr="005F7ACB">
        <w:rPr>
          <w:rFonts w:ascii="Arial" w:eastAsia="Times New Roman" w:hAnsi="Arial" w:cs="Arial"/>
          <w:sz w:val="20"/>
          <w:szCs w:val="20"/>
          <w:lang w:eastAsia="ro-RO"/>
        </w:rPr>
        <w:t>, poate fi noduroasă, scoarța cu crăpături, înălțimea neatingând</w:t>
      </w:r>
      <w:r w:rsidR="00F334EB" w:rsidRPr="005F7ACB">
        <w:rPr>
          <w:rFonts w:ascii="Arial" w:eastAsia="Times New Roman" w:hAnsi="Arial" w:cs="Arial"/>
          <w:color w:val="252525"/>
          <w:sz w:val="20"/>
          <w:szCs w:val="20"/>
          <w:lang w:eastAsia="ro-RO"/>
        </w:rPr>
        <w:t xml:space="preserve"> mai mult de 3-4 metri, dar la unele specii poate atinge până la 10-15 metri si aeriana.</w:t>
      </w:r>
      <w:r w:rsidR="00B12A81" w:rsidRPr="005F7ACB">
        <w:rPr>
          <w:rFonts w:ascii="Arial" w:eastAsia="Times New Roman" w:hAnsi="Arial" w:cs="Arial"/>
          <w:color w:val="252525"/>
          <w:sz w:val="20"/>
          <w:szCs w:val="20"/>
          <w:lang w:eastAsia="ro-RO"/>
        </w:rPr>
        <w:t xml:space="preserve"> </w:t>
      </w:r>
    </w:p>
    <w:p w:rsidR="00F334EB" w:rsidRPr="005F7ACB" w:rsidRDefault="00F334EB" w:rsidP="00F334EB">
      <w:pPr>
        <w:rPr>
          <w:rFonts w:ascii="Arial" w:hAnsi="Arial" w:cs="Arial"/>
          <w:color w:val="252525"/>
          <w:sz w:val="20"/>
          <w:szCs w:val="20"/>
          <w:shd w:val="clear" w:color="auto" w:fill="FFFFFF"/>
        </w:rPr>
      </w:pPr>
      <w:r w:rsidRPr="005F7ACB">
        <w:rPr>
          <w:rFonts w:ascii="Arial" w:hAnsi="Arial" w:cs="Arial"/>
          <w:color w:val="252525"/>
          <w:sz w:val="20"/>
          <w:szCs w:val="20"/>
          <w:shd w:val="clear" w:color="auto" w:fill="FFFFFF"/>
        </w:rPr>
        <w:t xml:space="preserve">Salcia conține salicina, o substanță asemănătoare acidului acetil salicilic care se găsește în aspirină. Lemnul de salcie este de calitate inferioară el neputând fi utilizat nici măcar ca lemn de foc din cauza faptului ca nu arde ci doar fumegă. </w:t>
      </w:r>
      <w:r w:rsidR="00083E80" w:rsidRPr="005F7ACB">
        <w:rPr>
          <w:rFonts w:ascii="Arial" w:hAnsi="Arial" w:cs="Arial"/>
          <w:color w:val="252525"/>
          <w:sz w:val="20"/>
          <w:szCs w:val="20"/>
          <w:shd w:val="clear" w:color="auto" w:fill="FFFFFF"/>
        </w:rPr>
        <w:t xml:space="preserve"> </w:t>
      </w:r>
      <w:r w:rsidR="00F37D10" w:rsidRPr="005F7ACB">
        <w:rPr>
          <w:rFonts w:ascii="Arial" w:hAnsi="Arial" w:cs="Arial"/>
          <w:color w:val="252525"/>
          <w:sz w:val="20"/>
          <w:szCs w:val="20"/>
          <w:shd w:val="clear" w:color="auto" w:fill="FFFFFF"/>
        </w:rPr>
        <w:t xml:space="preserve"> </w:t>
      </w:r>
      <w:r w:rsidR="00F37D10" w:rsidRPr="005F7ACB">
        <w:rPr>
          <w:rFonts w:ascii="Arial" w:hAnsi="Arial" w:cs="Arial"/>
          <w:color w:val="252525"/>
          <w:sz w:val="20"/>
          <w:szCs w:val="20"/>
          <w:u w:val="single"/>
          <w:shd w:val="clear" w:color="auto" w:fill="FFFFFF"/>
        </w:rPr>
        <w:t xml:space="preserve">Utilizari: </w:t>
      </w:r>
      <w:r w:rsidRPr="005F7ACB">
        <w:rPr>
          <w:rFonts w:ascii="Arial" w:hAnsi="Arial" w:cs="Arial"/>
          <w:color w:val="252525"/>
          <w:sz w:val="20"/>
          <w:szCs w:val="20"/>
          <w:u w:val="single"/>
          <w:shd w:val="clear" w:color="auto" w:fill="FFFFFF"/>
        </w:rPr>
        <w:t xml:space="preserve">Este folosită în parcuri și grădini ca plantă ornamentală. </w:t>
      </w:r>
      <w:r w:rsidR="00083E80" w:rsidRPr="005F7ACB">
        <w:rPr>
          <w:rFonts w:ascii="Arial" w:hAnsi="Arial" w:cs="Arial"/>
          <w:color w:val="252525"/>
          <w:sz w:val="20"/>
          <w:szCs w:val="20"/>
          <w:u w:val="single"/>
          <w:shd w:val="clear" w:color="auto" w:fill="FFFFFF"/>
        </w:rPr>
        <w:t xml:space="preserve"> </w:t>
      </w:r>
      <w:r w:rsidRPr="005F7ACB">
        <w:rPr>
          <w:rFonts w:ascii="Arial" w:hAnsi="Arial" w:cs="Arial"/>
          <w:color w:val="252525"/>
          <w:sz w:val="20"/>
          <w:szCs w:val="20"/>
          <w:u w:val="single"/>
          <w:shd w:val="clear" w:color="auto" w:fill="FFFFFF"/>
        </w:rPr>
        <w:t>Din nuielele de răchită (mai ales din răchita roșie (</w:t>
      </w:r>
      <w:r w:rsidRPr="005F7ACB">
        <w:rPr>
          <w:rFonts w:ascii="Arial" w:hAnsi="Arial" w:cs="Arial"/>
          <w:i/>
          <w:iCs/>
          <w:color w:val="252525"/>
          <w:sz w:val="20"/>
          <w:szCs w:val="20"/>
          <w:u w:val="single"/>
          <w:shd w:val="clear" w:color="auto" w:fill="FFFFFF"/>
        </w:rPr>
        <w:t>Salix purpurea</w:t>
      </w:r>
      <w:r w:rsidRPr="005F7ACB">
        <w:rPr>
          <w:rFonts w:ascii="Arial" w:hAnsi="Arial" w:cs="Arial"/>
          <w:color w:val="252525"/>
          <w:sz w:val="20"/>
          <w:szCs w:val="20"/>
          <w:u w:val="single"/>
          <w:shd w:val="clear" w:color="auto" w:fill="FFFFFF"/>
        </w:rPr>
        <w:t>) se împletesc coșuri și papornițe</w:t>
      </w:r>
      <w:r w:rsidRPr="005F7ACB">
        <w:rPr>
          <w:rFonts w:ascii="Arial" w:hAnsi="Arial" w:cs="Arial"/>
          <w:color w:val="252525"/>
          <w:sz w:val="20"/>
          <w:szCs w:val="20"/>
          <w:shd w:val="clear" w:color="auto" w:fill="FFFFFF"/>
        </w:rPr>
        <w:t>. Poate sa traiasca si</w:t>
      </w:r>
      <w:r w:rsidR="00083E80" w:rsidRPr="005F7ACB">
        <w:rPr>
          <w:rFonts w:ascii="Arial" w:hAnsi="Arial" w:cs="Arial"/>
          <w:color w:val="252525"/>
          <w:sz w:val="20"/>
          <w:szCs w:val="20"/>
          <w:shd w:val="clear" w:color="auto" w:fill="FFFFFF"/>
        </w:rPr>
        <w:t xml:space="preserve"> </w:t>
      </w:r>
      <w:r w:rsidRPr="005F7ACB">
        <w:rPr>
          <w:rFonts w:ascii="Arial" w:hAnsi="Arial" w:cs="Arial"/>
          <w:color w:val="252525"/>
          <w:sz w:val="20"/>
          <w:szCs w:val="20"/>
          <w:shd w:val="clear" w:color="auto" w:fill="FFFFFF"/>
        </w:rPr>
        <w:t>peste 100 ani.</w:t>
      </w:r>
    </w:p>
    <w:p w:rsidR="00320E79" w:rsidRPr="005F7ACB" w:rsidRDefault="00320E79">
      <w:pPr>
        <w:rPr>
          <w:rFonts w:ascii="Arial" w:hAnsi="Arial" w:cs="Arial"/>
          <w:color w:val="252525"/>
          <w:sz w:val="20"/>
          <w:szCs w:val="20"/>
          <w:shd w:val="clear" w:color="auto" w:fill="FFFFFF"/>
        </w:rPr>
      </w:pPr>
    </w:p>
    <w:p w:rsidR="00320E79" w:rsidRPr="005F7ACB" w:rsidRDefault="0075069A">
      <w:pPr>
        <w:rPr>
          <w:sz w:val="20"/>
          <w:szCs w:val="20"/>
        </w:rPr>
      </w:pPr>
      <w:r w:rsidRPr="005F7ACB">
        <w:rPr>
          <w:noProof/>
          <w:sz w:val="20"/>
          <w:szCs w:val="20"/>
          <w:lang w:val="en-US"/>
        </w:rPr>
        <w:drawing>
          <wp:inline distT="0" distB="0" distL="0" distR="0" wp14:anchorId="25A0D30F" wp14:editId="25CDBF3E">
            <wp:extent cx="3311172" cy="2111022"/>
            <wp:effectExtent l="19050" t="0" r="3528" b="0"/>
            <wp:docPr id="96" name="Picture 96" descr="http://trees-online.net/IntranetImages/Uploads/hw586/Salix_sepulcralis_Chrysocoma-1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rees-online.net/IntranetImages/Uploads/hw586/Salix_sepulcralis_Chrysocoma-15903.jpg"/>
                    <pic:cNvPicPr>
                      <a:picLocks noChangeAspect="1" noChangeArrowheads="1"/>
                    </pic:cNvPicPr>
                  </pic:nvPicPr>
                  <pic:blipFill>
                    <a:blip r:embed="rId39" cstate="print"/>
                    <a:srcRect/>
                    <a:stretch>
                      <a:fillRect/>
                    </a:stretch>
                  </pic:blipFill>
                  <pic:spPr bwMode="auto">
                    <a:xfrm>
                      <a:off x="0" y="0"/>
                      <a:ext cx="3311395" cy="2111164"/>
                    </a:xfrm>
                    <a:prstGeom prst="rect">
                      <a:avLst/>
                    </a:prstGeom>
                    <a:noFill/>
                    <a:ln w="9525">
                      <a:noFill/>
                      <a:miter lim="800000"/>
                      <a:headEnd/>
                      <a:tailEnd/>
                    </a:ln>
                  </pic:spPr>
                </pic:pic>
              </a:graphicData>
            </a:graphic>
          </wp:inline>
        </w:drawing>
      </w:r>
    </w:p>
    <w:p w:rsidR="00EB101C" w:rsidRPr="005F7ACB" w:rsidRDefault="00EB101C" w:rsidP="00EB101C">
      <w:pPr>
        <w:pStyle w:val="NormalWeb"/>
        <w:shd w:val="clear" w:color="auto" w:fill="FFFFFF"/>
        <w:spacing w:before="0" w:beforeAutospacing="0" w:after="356" w:afterAutospacing="0" w:line="391" w:lineRule="atLeast"/>
        <w:rPr>
          <w:rFonts w:ascii="Arial" w:hAnsi="Arial" w:cs="Arial"/>
          <w:color w:val="484846"/>
          <w:sz w:val="20"/>
          <w:szCs w:val="20"/>
        </w:rPr>
      </w:pPr>
      <w:r w:rsidRPr="005F7ACB">
        <w:rPr>
          <w:rStyle w:val="Strong"/>
          <w:rFonts w:ascii="Arial" w:hAnsi="Arial" w:cs="Arial"/>
          <w:color w:val="484846"/>
          <w:sz w:val="20"/>
          <w:szCs w:val="20"/>
          <w:u w:val="single"/>
        </w:rPr>
        <w:t xml:space="preserve">Arţarul </w:t>
      </w:r>
      <w:r w:rsidRPr="005F7ACB">
        <w:rPr>
          <w:rStyle w:val="Strong"/>
          <w:rFonts w:ascii="Arial" w:hAnsi="Arial" w:cs="Arial"/>
          <w:b w:val="0"/>
          <w:color w:val="484846"/>
          <w:sz w:val="20"/>
          <w:szCs w:val="20"/>
        </w:rPr>
        <w:t xml:space="preserve">este un arbore rezistent, preţuit atât pentru lemnul său, cât şi pentru efectele terapeutice ale frunzelor, siropului şi fructelor. Arţarul rareori depăşeşte 20 m în inaltime, formează o coroană arcuită simetric, pe un trunchi mai </w:t>
      </w:r>
      <w:r w:rsidRPr="005F7ACB">
        <w:rPr>
          <w:rStyle w:val="Strong"/>
          <w:rFonts w:ascii="Arial" w:hAnsi="Arial" w:cs="Arial"/>
          <w:b w:val="0"/>
          <w:color w:val="484846"/>
          <w:sz w:val="20"/>
          <w:szCs w:val="20"/>
        </w:rPr>
        <w:lastRenderedPageBreak/>
        <w:t>degraba scurt</w:t>
      </w:r>
      <w:r w:rsidRPr="005F7ACB">
        <w:rPr>
          <w:rStyle w:val="Strong"/>
          <w:rFonts w:ascii="Arial" w:hAnsi="Arial" w:cs="Arial"/>
          <w:color w:val="484846"/>
          <w:sz w:val="20"/>
          <w:szCs w:val="20"/>
        </w:rPr>
        <w:t>.</w:t>
      </w:r>
      <w:r w:rsidRPr="005F7ACB">
        <w:rPr>
          <w:rFonts w:ascii="Arial" w:hAnsi="Arial" w:cs="Arial"/>
          <w:color w:val="484846"/>
          <w:sz w:val="20"/>
          <w:szCs w:val="20"/>
        </w:rPr>
        <w:t xml:space="preserve"> </w:t>
      </w:r>
      <w:r w:rsidR="006D4D1B" w:rsidRPr="005F7ACB">
        <w:rPr>
          <w:rFonts w:ascii="Arial" w:hAnsi="Arial" w:cs="Arial"/>
          <w:color w:val="484846"/>
          <w:sz w:val="20"/>
          <w:szCs w:val="20"/>
        </w:rPr>
        <w:t xml:space="preserve"> </w:t>
      </w:r>
      <w:r w:rsidRPr="005F7ACB">
        <w:rPr>
          <w:rFonts w:ascii="Arial" w:hAnsi="Arial" w:cs="Arial"/>
          <w:color w:val="484846"/>
          <w:sz w:val="20"/>
          <w:szCs w:val="20"/>
          <w:u w:val="single"/>
        </w:rPr>
        <w:t>Scoarta</w:t>
      </w:r>
      <w:r w:rsidRPr="005F7ACB">
        <w:rPr>
          <w:rFonts w:ascii="Arial" w:hAnsi="Arial" w:cs="Arial"/>
          <w:color w:val="484846"/>
          <w:sz w:val="20"/>
          <w:szCs w:val="20"/>
        </w:rPr>
        <w:t xml:space="preserve"> sa este netedă, cenuşie, se desprinde de trunchi sub forma unor solzi alungiţi iar  frunzele sunt lobate, având practic aceeaşi culoare şi acelaşi luciu pe ambele feţe</w:t>
      </w:r>
      <w:r w:rsidR="006D4D1B" w:rsidRPr="005F7ACB">
        <w:rPr>
          <w:rFonts w:ascii="Arial" w:hAnsi="Arial" w:cs="Arial"/>
          <w:color w:val="484846"/>
          <w:sz w:val="20"/>
          <w:szCs w:val="20"/>
        </w:rPr>
        <w:t>.</w:t>
      </w:r>
    </w:p>
    <w:p w:rsidR="00EB101C" w:rsidRPr="005F7ACB" w:rsidRDefault="00EB101C" w:rsidP="00EB101C">
      <w:pPr>
        <w:pStyle w:val="NormalWeb"/>
        <w:shd w:val="clear" w:color="auto" w:fill="FFFFFF"/>
        <w:spacing w:before="0" w:beforeAutospacing="0" w:after="356" w:afterAutospacing="0" w:line="391" w:lineRule="atLeast"/>
        <w:rPr>
          <w:rFonts w:ascii="Arial" w:hAnsi="Arial" w:cs="Arial"/>
          <w:color w:val="484846"/>
          <w:sz w:val="20"/>
          <w:szCs w:val="20"/>
          <w:u w:val="single"/>
        </w:rPr>
      </w:pPr>
      <w:r w:rsidRPr="005F7ACB">
        <w:rPr>
          <w:rFonts w:ascii="Arial" w:hAnsi="Arial" w:cs="Arial"/>
          <w:color w:val="484846"/>
          <w:sz w:val="20"/>
          <w:szCs w:val="20"/>
        </w:rPr>
        <w:t xml:space="preserve">În lunile de primăvară, arţarul poartă flori alb-gălbui, dispuse în inflorescenţe umbeliforme. Fructele sunt prevăzute cu două aripioare îmbinate, astfel încât descriu un unghi obtuz. Între ele, în vârful acestui unghi, se găseşte sămânţa, o mică nucă turtită. Toamna, frunzele arţarului se colorează în nuanţe strălucitoare de roşu şi galben. </w:t>
      </w:r>
      <w:r w:rsidRPr="005F7ACB">
        <w:rPr>
          <w:rFonts w:ascii="Arial" w:hAnsi="Arial" w:cs="Arial"/>
          <w:color w:val="484846"/>
          <w:sz w:val="20"/>
          <w:szCs w:val="20"/>
          <w:u w:val="single"/>
        </w:rPr>
        <w:t>În scop fitoterapeutic sunt utilizate</w:t>
      </w:r>
      <w:r w:rsidRPr="005F7ACB">
        <w:rPr>
          <w:rStyle w:val="apple-converted-space"/>
          <w:rFonts w:ascii="Arial" w:hAnsi="Arial" w:cs="Arial"/>
          <w:b/>
          <w:bCs/>
          <w:color w:val="484846"/>
          <w:sz w:val="20"/>
          <w:szCs w:val="20"/>
          <w:u w:val="single"/>
        </w:rPr>
        <w:t> </w:t>
      </w:r>
      <w:r w:rsidRPr="005F7ACB">
        <w:rPr>
          <w:rStyle w:val="Strong"/>
          <w:rFonts w:ascii="Arial" w:hAnsi="Arial" w:cs="Arial"/>
          <w:color w:val="484846"/>
          <w:sz w:val="20"/>
          <w:szCs w:val="20"/>
          <w:u w:val="single"/>
        </w:rPr>
        <w:t>frunzele, scoarţa, mugurii şi sucul extras prin crestarea scoarţei de arţar.</w:t>
      </w:r>
    </w:p>
    <w:p w:rsidR="0075069A" w:rsidRPr="005F7ACB" w:rsidRDefault="006D4D1B">
      <w:pPr>
        <w:rPr>
          <w:rFonts w:ascii="Arial" w:hAnsi="Arial" w:cs="Arial"/>
          <w:color w:val="252525"/>
          <w:sz w:val="20"/>
          <w:szCs w:val="20"/>
          <w:shd w:val="clear" w:color="auto" w:fill="FFFFFF"/>
        </w:rPr>
      </w:pPr>
      <w:r w:rsidRPr="005F7ACB">
        <w:rPr>
          <w:noProof/>
          <w:sz w:val="20"/>
          <w:szCs w:val="20"/>
          <w:lang w:val="en-US"/>
        </w:rPr>
        <w:drawing>
          <wp:inline distT="0" distB="0" distL="0" distR="0" wp14:anchorId="612E6A5D" wp14:editId="4CB35E81">
            <wp:extent cx="2385482" cy="3273778"/>
            <wp:effectExtent l="19050" t="0" r="0" b="0"/>
            <wp:docPr id="29" name="Picture 99" descr="http://www.imobiliaremix.ro/include/thrumbnails.php?file=../images_module/poze_lista_poza_257.jpg&amp;width=400&amp;height=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imobiliaremix.ro/include/thrumbnails.php?file=../images_module/poze_lista_poza_257.jpg&amp;width=400&amp;height=400"/>
                    <pic:cNvPicPr>
                      <a:picLocks noChangeAspect="1" noChangeArrowheads="1"/>
                    </pic:cNvPicPr>
                  </pic:nvPicPr>
                  <pic:blipFill>
                    <a:blip r:embed="rId40" cstate="print"/>
                    <a:srcRect/>
                    <a:stretch>
                      <a:fillRect/>
                    </a:stretch>
                  </pic:blipFill>
                  <pic:spPr bwMode="auto">
                    <a:xfrm>
                      <a:off x="0" y="0"/>
                      <a:ext cx="2385527" cy="3273839"/>
                    </a:xfrm>
                    <a:prstGeom prst="rect">
                      <a:avLst/>
                    </a:prstGeom>
                    <a:noFill/>
                    <a:ln w="9525">
                      <a:noFill/>
                      <a:miter lim="800000"/>
                      <a:headEnd/>
                      <a:tailEnd/>
                    </a:ln>
                  </pic:spPr>
                </pic:pic>
              </a:graphicData>
            </a:graphic>
          </wp:inline>
        </w:drawing>
      </w:r>
      <w:r w:rsidR="001D24B8" w:rsidRPr="005F7ACB">
        <w:rPr>
          <w:rFonts w:ascii="Arial" w:hAnsi="Arial" w:cs="Arial"/>
          <w:noProof/>
          <w:color w:val="252525"/>
          <w:sz w:val="20"/>
          <w:szCs w:val="20"/>
          <w:shd w:val="clear" w:color="auto" w:fill="FFFFFF"/>
          <w:lang w:val="en-US"/>
        </w:rPr>
        <w:drawing>
          <wp:inline distT="0" distB="0" distL="0" distR="0" wp14:anchorId="183D6A36" wp14:editId="072049F3">
            <wp:extent cx="2856230" cy="4290060"/>
            <wp:effectExtent l="19050" t="0" r="1270" b="0"/>
            <wp:docPr id="2" name="Picture 1" descr="http://m.moldovenii.md/resources/files/photo/6/b/6ba8a88d6b33ddadc2e94ca8373f5104_74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moldovenii.md/resources/files/photo/6/b/6ba8a88d6b33ddadc2e94ca8373f5104_740_300.jpg"/>
                    <pic:cNvPicPr>
                      <a:picLocks noChangeAspect="1" noChangeArrowheads="1"/>
                    </pic:cNvPicPr>
                  </pic:nvPicPr>
                  <pic:blipFill>
                    <a:blip r:embed="rId41" cstate="print"/>
                    <a:srcRect/>
                    <a:stretch>
                      <a:fillRect/>
                    </a:stretch>
                  </pic:blipFill>
                  <pic:spPr bwMode="auto">
                    <a:xfrm>
                      <a:off x="0" y="0"/>
                      <a:ext cx="2856230" cy="4290060"/>
                    </a:xfrm>
                    <a:prstGeom prst="rect">
                      <a:avLst/>
                    </a:prstGeom>
                    <a:noFill/>
                    <a:ln w="9525">
                      <a:noFill/>
                      <a:miter lim="800000"/>
                      <a:headEnd/>
                      <a:tailEnd/>
                    </a:ln>
                  </pic:spPr>
                </pic:pic>
              </a:graphicData>
            </a:graphic>
          </wp:inline>
        </w:drawing>
      </w:r>
    </w:p>
    <w:p w:rsidR="0075069A" w:rsidRPr="005F7ACB" w:rsidRDefault="0075069A">
      <w:pPr>
        <w:rPr>
          <w:sz w:val="20"/>
          <w:szCs w:val="20"/>
        </w:rPr>
      </w:pPr>
    </w:p>
    <w:p w:rsidR="00EB101C" w:rsidRPr="005F7ACB" w:rsidRDefault="00EB101C" w:rsidP="00EB101C">
      <w:pPr>
        <w:pStyle w:val="NormalWeb"/>
        <w:shd w:val="clear" w:color="auto" w:fill="FFFFFF"/>
        <w:spacing w:before="120" w:beforeAutospacing="0" w:after="120" w:afterAutospacing="0" w:line="398" w:lineRule="atLeast"/>
        <w:rPr>
          <w:rFonts w:ascii="Arial" w:hAnsi="Arial" w:cs="Arial"/>
          <w:sz w:val="20"/>
          <w:szCs w:val="20"/>
        </w:rPr>
      </w:pPr>
      <w:r w:rsidRPr="005F7ACB">
        <w:rPr>
          <w:rFonts w:ascii="Arial" w:hAnsi="Arial" w:cs="Arial"/>
          <w:b/>
          <w:bCs/>
          <w:color w:val="252525"/>
          <w:sz w:val="20"/>
          <w:szCs w:val="20"/>
          <w:u w:val="single"/>
        </w:rPr>
        <w:t>Teiul</w:t>
      </w:r>
      <w:r w:rsidRPr="005F7ACB">
        <w:rPr>
          <w:rFonts w:ascii="Arial" w:hAnsi="Arial" w:cs="Arial"/>
          <w:color w:val="252525"/>
          <w:sz w:val="20"/>
          <w:szCs w:val="20"/>
        </w:rPr>
        <w:t xml:space="preserve"> (</w:t>
      </w:r>
      <w:r w:rsidRPr="005F7ACB">
        <w:rPr>
          <w:rFonts w:ascii="Arial" w:hAnsi="Arial" w:cs="Arial"/>
          <w:b/>
          <w:bCs/>
          <w:color w:val="252525"/>
          <w:sz w:val="20"/>
          <w:szCs w:val="20"/>
        </w:rPr>
        <w:t>Tilia</w:t>
      </w:r>
      <w:r w:rsidRPr="005F7ACB">
        <w:rPr>
          <w:rFonts w:ascii="Arial" w:hAnsi="Arial" w:cs="Arial"/>
          <w:color w:val="252525"/>
          <w:sz w:val="20"/>
          <w:szCs w:val="20"/>
        </w:rPr>
        <w:t xml:space="preserve">).Teii </w:t>
      </w:r>
      <w:r w:rsidRPr="005F7ACB">
        <w:rPr>
          <w:rFonts w:ascii="Arial" w:hAnsi="Arial" w:cs="Arial"/>
          <w:sz w:val="20"/>
          <w:szCs w:val="20"/>
        </w:rPr>
        <w:t>sunt</w:t>
      </w:r>
      <w:r w:rsidRPr="005F7ACB">
        <w:rPr>
          <w:rStyle w:val="apple-converted-space"/>
          <w:rFonts w:ascii="Arial" w:hAnsi="Arial" w:cs="Arial"/>
          <w:sz w:val="20"/>
          <w:szCs w:val="20"/>
        </w:rPr>
        <w:t> </w:t>
      </w:r>
      <w:hyperlink r:id="rId42" w:tooltip="Copac" w:history="1">
        <w:r w:rsidRPr="005F7ACB">
          <w:rPr>
            <w:rStyle w:val="Hyperlink"/>
            <w:rFonts w:ascii="Arial" w:hAnsi="Arial" w:cs="Arial"/>
            <w:color w:val="auto"/>
            <w:sz w:val="20"/>
            <w:szCs w:val="20"/>
            <w:u w:val="none"/>
          </w:rPr>
          <w:t>copaci</w:t>
        </w:r>
      </w:hyperlink>
      <w:r w:rsidRPr="005F7ACB">
        <w:rPr>
          <w:rStyle w:val="apple-converted-space"/>
          <w:rFonts w:ascii="Arial" w:hAnsi="Arial" w:cs="Arial"/>
          <w:sz w:val="20"/>
          <w:szCs w:val="20"/>
        </w:rPr>
        <w:t> </w:t>
      </w:r>
      <w:hyperlink r:id="rId43" w:tooltip="Pădure de foioase" w:history="1">
        <w:r w:rsidRPr="005F7ACB">
          <w:rPr>
            <w:rStyle w:val="Hyperlink"/>
            <w:rFonts w:ascii="Arial" w:hAnsi="Arial" w:cs="Arial"/>
            <w:color w:val="auto"/>
            <w:sz w:val="20"/>
            <w:szCs w:val="20"/>
            <w:u w:val="none"/>
          </w:rPr>
          <w:t>foioși</w:t>
        </w:r>
      </w:hyperlink>
      <w:r w:rsidRPr="005F7ACB">
        <w:rPr>
          <w:rFonts w:ascii="Arial" w:hAnsi="Arial" w:cs="Arial"/>
          <w:sz w:val="20"/>
          <w:szCs w:val="20"/>
        </w:rPr>
        <w:t>, ajungând până la 40</w:t>
      </w:r>
      <w:r w:rsidRPr="005F7ACB">
        <w:rPr>
          <w:rStyle w:val="apple-converted-space"/>
          <w:rFonts w:ascii="Arial" w:hAnsi="Arial" w:cs="Arial"/>
          <w:sz w:val="20"/>
          <w:szCs w:val="20"/>
        </w:rPr>
        <w:t> </w:t>
      </w:r>
      <w:hyperlink r:id="rId44" w:tooltip="Metri" w:history="1">
        <w:r w:rsidRPr="005F7ACB">
          <w:rPr>
            <w:rStyle w:val="Hyperlink"/>
            <w:rFonts w:ascii="Arial" w:hAnsi="Arial" w:cs="Arial"/>
            <w:color w:val="auto"/>
            <w:sz w:val="20"/>
            <w:szCs w:val="20"/>
            <w:u w:val="none"/>
          </w:rPr>
          <w:t>metri</w:t>
        </w:r>
      </w:hyperlink>
      <w:r w:rsidRPr="005F7ACB">
        <w:rPr>
          <w:rStyle w:val="apple-converted-space"/>
          <w:rFonts w:ascii="Arial" w:hAnsi="Arial" w:cs="Arial"/>
          <w:sz w:val="20"/>
          <w:szCs w:val="20"/>
        </w:rPr>
        <w:t> </w:t>
      </w:r>
      <w:r w:rsidRPr="005F7ACB">
        <w:rPr>
          <w:rFonts w:ascii="Arial" w:hAnsi="Arial" w:cs="Arial"/>
          <w:sz w:val="20"/>
          <w:szCs w:val="20"/>
        </w:rPr>
        <w:t>înălțime, cu</w:t>
      </w:r>
      <w:r w:rsidRPr="005F7ACB">
        <w:rPr>
          <w:rStyle w:val="apple-converted-space"/>
          <w:rFonts w:ascii="Arial" w:hAnsi="Arial" w:cs="Arial"/>
          <w:sz w:val="20"/>
          <w:szCs w:val="20"/>
        </w:rPr>
        <w:t> </w:t>
      </w:r>
      <w:hyperlink r:id="rId45" w:tooltip="Frunză" w:history="1">
        <w:r w:rsidRPr="005F7ACB">
          <w:rPr>
            <w:rStyle w:val="Hyperlink"/>
            <w:rFonts w:ascii="Arial" w:hAnsi="Arial" w:cs="Arial"/>
            <w:color w:val="auto"/>
            <w:sz w:val="20"/>
            <w:szCs w:val="20"/>
            <w:u w:val="none"/>
          </w:rPr>
          <w:t>frunze</w:t>
        </w:r>
      </w:hyperlink>
      <w:r w:rsidRPr="005F7ACB">
        <w:rPr>
          <w:rStyle w:val="apple-converted-space"/>
          <w:rFonts w:ascii="Arial" w:hAnsi="Arial" w:cs="Arial"/>
          <w:sz w:val="20"/>
          <w:szCs w:val="20"/>
        </w:rPr>
        <w:t> </w:t>
      </w:r>
      <w:r w:rsidRPr="005F7ACB">
        <w:rPr>
          <w:rFonts w:ascii="Arial" w:hAnsi="Arial" w:cs="Arial"/>
          <w:sz w:val="20"/>
          <w:szCs w:val="20"/>
        </w:rPr>
        <w:t>cu o anvergură de 6-20 cm, străbătute de nervuri.</w:t>
      </w:r>
    </w:p>
    <w:p w:rsidR="00EB101C" w:rsidRPr="005F7ACB" w:rsidRDefault="00EB101C" w:rsidP="00EB101C">
      <w:pPr>
        <w:pStyle w:val="NormalWeb"/>
        <w:shd w:val="clear" w:color="auto" w:fill="FFFFFF"/>
        <w:spacing w:before="120" w:beforeAutospacing="0" w:after="120" w:afterAutospacing="0" w:line="398" w:lineRule="atLeast"/>
        <w:rPr>
          <w:rFonts w:ascii="Arial" w:hAnsi="Arial" w:cs="Arial"/>
          <w:color w:val="252525"/>
          <w:sz w:val="20"/>
          <w:szCs w:val="20"/>
        </w:rPr>
      </w:pPr>
      <w:r w:rsidRPr="005F7ACB">
        <w:rPr>
          <w:rFonts w:ascii="Arial" w:hAnsi="Arial" w:cs="Arial"/>
          <w:color w:val="252525"/>
          <w:sz w:val="20"/>
          <w:szCs w:val="20"/>
          <w:u w:val="single"/>
        </w:rPr>
        <w:t>Frunzele</w:t>
      </w:r>
      <w:r w:rsidRPr="005F7ACB">
        <w:rPr>
          <w:rFonts w:ascii="Arial" w:hAnsi="Arial" w:cs="Arial"/>
          <w:color w:val="252525"/>
          <w:sz w:val="20"/>
          <w:szCs w:val="20"/>
        </w:rPr>
        <w:t xml:space="preserve"> sunt lung-pețiolate, rotunde, ascuțite la vârf, iar pe fața inferioară se observă nervuri proeminente.</w:t>
      </w:r>
      <w:r w:rsidR="006D4D1B" w:rsidRPr="005F7ACB">
        <w:rPr>
          <w:rFonts w:ascii="Arial" w:hAnsi="Arial" w:cs="Arial"/>
          <w:color w:val="252525"/>
          <w:sz w:val="20"/>
          <w:szCs w:val="20"/>
        </w:rPr>
        <w:t xml:space="preserve">  Teiul </w:t>
      </w:r>
      <w:bookmarkStart w:id="0" w:name="_GoBack"/>
      <w:bookmarkEnd w:id="0"/>
      <w:r w:rsidR="006D4D1B" w:rsidRPr="005F7ACB">
        <w:rPr>
          <w:rFonts w:ascii="Arial" w:hAnsi="Arial" w:cs="Arial"/>
          <w:color w:val="252525"/>
          <w:sz w:val="20"/>
          <w:szCs w:val="20"/>
        </w:rPr>
        <w:t xml:space="preserve">prezintă </w:t>
      </w:r>
      <w:r w:rsidR="006D4D1B" w:rsidRPr="005F7ACB">
        <w:rPr>
          <w:rFonts w:ascii="Arial" w:hAnsi="Arial" w:cs="Arial"/>
          <w:color w:val="252525"/>
          <w:sz w:val="20"/>
          <w:szCs w:val="20"/>
          <w:u w:val="single"/>
        </w:rPr>
        <w:t>flori</w:t>
      </w:r>
      <w:r w:rsidR="006D4D1B" w:rsidRPr="005F7ACB">
        <w:rPr>
          <w:rFonts w:ascii="Arial" w:hAnsi="Arial" w:cs="Arial"/>
          <w:color w:val="252525"/>
          <w:sz w:val="20"/>
          <w:szCs w:val="20"/>
        </w:rPr>
        <w:t xml:space="preserve"> hermafrodite. Polenizarea se face prin insecte. </w:t>
      </w:r>
      <w:r w:rsidRPr="005F7ACB">
        <w:rPr>
          <w:rFonts w:ascii="Arial" w:hAnsi="Arial" w:cs="Arial"/>
          <w:color w:val="252525"/>
          <w:sz w:val="20"/>
          <w:szCs w:val="20"/>
        </w:rPr>
        <w:t>Teiul produce flori, în număr de 2–10 pe ram, uneori și mai multe, de culoare alb-gălbuie, plăcut mirositoare, așezate pe un peduncul comun, concrescut aproape pe jumătatea lungimii lui, cu o bractee lungă în formă de limbă, de culoare verde- gălbuie. Fiecare floare este formată din 5 sepale care cad în momentul înfloririi, 5 petale, numeroase stamine și un ovar globulos.</w:t>
      </w:r>
      <w:r w:rsidR="006D4D1B" w:rsidRPr="005F7ACB">
        <w:rPr>
          <w:rFonts w:ascii="Arial" w:hAnsi="Arial" w:cs="Arial"/>
          <w:color w:val="252525"/>
          <w:sz w:val="20"/>
          <w:szCs w:val="20"/>
        </w:rPr>
        <w:t xml:space="preserve"> </w:t>
      </w:r>
      <w:r w:rsidRPr="005F7ACB">
        <w:rPr>
          <w:rFonts w:ascii="Arial" w:hAnsi="Arial" w:cs="Arial"/>
          <w:color w:val="252525"/>
          <w:sz w:val="20"/>
          <w:szCs w:val="20"/>
          <w:u w:val="single"/>
        </w:rPr>
        <w:t>Fructul</w:t>
      </w:r>
      <w:r w:rsidRPr="005F7ACB">
        <w:rPr>
          <w:rFonts w:ascii="Arial" w:hAnsi="Arial" w:cs="Arial"/>
          <w:color w:val="252525"/>
          <w:sz w:val="20"/>
          <w:szCs w:val="20"/>
        </w:rPr>
        <w:t xml:space="preserve"> este o</w:t>
      </w:r>
      <w:r w:rsidRPr="005F7ACB">
        <w:rPr>
          <w:rStyle w:val="apple-converted-space"/>
          <w:rFonts w:ascii="Arial" w:hAnsi="Arial" w:cs="Arial"/>
          <w:color w:val="252525"/>
          <w:sz w:val="20"/>
          <w:szCs w:val="20"/>
        </w:rPr>
        <w:t> </w:t>
      </w:r>
      <w:hyperlink r:id="rId46" w:tooltip="Nucă — pagină inexistentă" w:history="1">
        <w:r w:rsidRPr="005F7ACB">
          <w:rPr>
            <w:rStyle w:val="Hyperlink"/>
            <w:rFonts w:ascii="Arial" w:hAnsi="Arial" w:cs="Arial"/>
            <w:color w:val="auto"/>
            <w:sz w:val="20"/>
            <w:szCs w:val="20"/>
            <w:u w:val="none"/>
          </w:rPr>
          <w:t>nucă</w:t>
        </w:r>
      </w:hyperlink>
      <w:r w:rsidRPr="005F7ACB">
        <w:rPr>
          <w:rStyle w:val="apple-converted-space"/>
          <w:rFonts w:ascii="Arial" w:hAnsi="Arial" w:cs="Arial"/>
          <w:color w:val="252525"/>
          <w:sz w:val="20"/>
          <w:szCs w:val="20"/>
        </w:rPr>
        <w:t> </w:t>
      </w:r>
      <w:r w:rsidRPr="005F7ACB">
        <w:rPr>
          <w:rFonts w:ascii="Arial" w:hAnsi="Arial" w:cs="Arial"/>
          <w:color w:val="252525"/>
          <w:sz w:val="20"/>
          <w:szCs w:val="20"/>
        </w:rPr>
        <w:t>de formă sferică sau ovală de dimensiuni mici.</w:t>
      </w:r>
    </w:p>
    <w:p w:rsidR="00EB101C" w:rsidRPr="005F7ACB" w:rsidRDefault="00EB101C" w:rsidP="00EB101C">
      <w:pPr>
        <w:pStyle w:val="NormalWeb"/>
        <w:shd w:val="clear" w:color="auto" w:fill="FFFFFF"/>
        <w:spacing w:before="120" w:beforeAutospacing="0" w:after="120" w:afterAutospacing="0" w:line="398" w:lineRule="atLeast"/>
        <w:rPr>
          <w:rFonts w:ascii="Arial" w:hAnsi="Arial" w:cs="Arial"/>
          <w:sz w:val="20"/>
          <w:szCs w:val="20"/>
        </w:rPr>
      </w:pPr>
      <w:r w:rsidRPr="005F7ACB">
        <w:rPr>
          <w:rFonts w:ascii="Arial" w:hAnsi="Arial" w:cs="Arial"/>
          <w:color w:val="252525"/>
          <w:sz w:val="20"/>
          <w:szCs w:val="20"/>
        </w:rPr>
        <w:t xml:space="preserve">Teiul este răspândit </w:t>
      </w:r>
      <w:r w:rsidRPr="005F7ACB">
        <w:rPr>
          <w:rFonts w:ascii="Arial" w:hAnsi="Arial" w:cs="Arial"/>
          <w:sz w:val="20"/>
          <w:szCs w:val="20"/>
        </w:rPr>
        <w:t>prin</w:t>
      </w:r>
      <w:r w:rsidRPr="005F7ACB">
        <w:rPr>
          <w:rStyle w:val="apple-converted-space"/>
          <w:rFonts w:ascii="Arial" w:hAnsi="Arial" w:cs="Arial"/>
          <w:sz w:val="20"/>
          <w:szCs w:val="20"/>
        </w:rPr>
        <w:t> </w:t>
      </w:r>
      <w:hyperlink r:id="rId47" w:tooltip="Pădure" w:history="1">
        <w:r w:rsidRPr="005F7ACB">
          <w:rPr>
            <w:rStyle w:val="Hyperlink"/>
            <w:rFonts w:ascii="Arial" w:hAnsi="Arial" w:cs="Arial"/>
            <w:color w:val="auto"/>
            <w:sz w:val="20"/>
            <w:szCs w:val="20"/>
            <w:u w:val="none"/>
          </w:rPr>
          <w:t>pădurile</w:t>
        </w:r>
      </w:hyperlink>
      <w:r w:rsidRPr="005F7ACB">
        <w:rPr>
          <w:rStyle w:val="apple-converted-space"/>
          <w:rFonts w:ascii="Arial" w:hAnsi="Arial" w:cs="Arial"/>
          <w:sz w:val="20"/>
          <w:szCs w:val="20"/>
        </w:rPr>
        <w:t> </w:t>
      </w:r>
      <w:r w:rsidRPr="005F7ACB">
        <w:rPr>
          <w:rFonts w:ascii="Arial" w:hAnsi="Arial" w:cs="Arial"/>
          <w:sz w:val="20"/>
          <w:szCs w:val="20"/>
        </w:rPr>
        <w:t>din regiunile</w:t>
      </w:r>
      <w:r w:rsidRPr="005F7ACB">
        <w:rPr>
          <w:rStyle w:val="apple-converted-space"/>
          <w:rFonts w:ascii="Arial" w:hAnsi="Arial" w:cs="Arial"/>
          <w:sz w:val="20"/>
          <w:szCs w:val="20"/>
        </w:rPr>
        <w:t> </w:t>
      </w:r>
      <w:hyperlink r:id="rId48" w:tooltip="Deal" w:history="1">
        <w:r w:rsidRPr="005F7ACB">
          <w:rPr>
            <w:rStyle w:val="Hyperlink"/>
            <w:rFonts w:ascii="Arial" w:hAnsi="Arial" w:cs="Arial"/>
            <w:color w:val="auto"/>
            <w:sz w:val="20"/>
            <w:szCs w:val="20"/>
            <w:u w:val="none"/>
          </w:rPr>
          <w:t>deluroase</w:t>
        </w:r>
      </w:hyperlink>
      <w:r w:rsidRPr="005F7ACB">
        <w:rPr>
          <w:rStyle w:val="apple-converted-space"/>
          <w:rFonts w:ascii="Arial" w:hAnsi="Arial" w:cs="Arial"/>
          <w:sz w:val="20"/>
          <w:szCs w:val="20"/>
        </w:rPr>
        <w:t> </w:t>
      </w:r>
      <w:r w:rsidRPr="005F7ACB">
        <w:rPr>
          <w:rFonts w:ascii="Arial" w:hAnsi="Arial" w:cs="Arial"/>
          <w:sz w:val="20"/>
          <w:szCs w:val="20"/>
        </w:rPr>
        <w:t>până aproape de zona</w:t>
      </w:r>
      <w:r w:rsidRPr="005F7ACB">
        <w:rPr>
          <w:rStyle w:val="apple-converted-space"/>
          <w:rFonts w:ascii="Arial" w:hAnsi="Arial" w:cs="Arial"/>
          <w:sz w:val="20"/>
          <w:szCs w:val="20"/>
        </w:rPr>
        <w:t> </w:t>
      </w:r>
      <w:hyperlink r:id="rId49" w:tooltip="Munți" w:history="1">
        <w:r w:rsidRPr="005F7ACB">
          <w:rPr>
            <w:rStyle w:val="Hyperlink"/>
            <w:rFonts w:ascii="Arial" w:hAnsi="Arial" w:cs="Arial"/>
            <w:color w:val="auto"/>
            <w:sz w:val="20"/>
            <w:szCs w:val="20"/>
            <w:u w:val="none"/>
          </w:rPr>
          <w:t>muntoasă</w:t>
        </w:r>
      </w:hyperlink>
    </w:p>
    <w:p w:rsidR="00EB101C" w:rsidRPr="005F7ACB" w:rsidRDefault="00EB101C" w:rsidP="00EB101C">
      <w:pPr>
        <w:pStyle w:val="NormalWeb"/>
        <w:shd w:val="clear" w:color="auto" w:fill="FFFFFF"/>
        <w:spacing w:before="120" w:beforeAutospacing="0" w:after="120" w:afterAutospacing="0" w:line="398" w:lineRule="atLeast"/>
        <w:rPr>
          <w:rFonts w:ascii="Arial" w:hAnsi="Arial" w:cs="Arial"/>
          <w:sz w:val="20"/>
          <w:szCs w:val="20"/>
        </w:rPr>
      </w:pPr>
      <w:r w:rsidRPr="005F7ACB">
        <w:rPr>
          <w:rFonts w:ascii="Arial" w:hAnsi="Arial" w:cs="Arial"/>
          <w:sz w:val="20"/>
          <w:szCs w:val="20"/>
        </w:rPr>
        <w:t>Poate trai si peste  1000 ani.</w:t>
      </w:r>
    </w:p>
    <w:p w:rsidR="00EB101C" w:rsidRPr="005F7ACB" w:rsidRDefault="00FD3471" w:rsidP="00EB101C">
      <w:pPr>
        <w:rPr>
          <w:rFonts w:ascii="Arial" w:hAnsi="Arial" w:cs="Arial"/>
          <w:color w:val="252525"/>
          <w:sz w:val="20"/>
          <w:szCs w:val="20"/>
          <w:u w:val="single"/>
          <w:shd w:val="clear" w:color="auto" w:fill="FFFFFF"/>
        </w:rPr>
      </w:pPr>
      <w:r w:rsidRPr="005F7ACB">
        <w:rPr>
          <w:rFonts w:ascii="Arial" w:hAnsi="Arial" w:cs="Arial"/>
          <w:color w:val="252525"/>
          <w:sz w:val="20"/>
          <w:szCs w:val="20"/>
          <w:u w:val="single"/>
          <w:shd w:val="clear" w:color="auto" w:fill="FFFFFF"/>
        </w:rPr>
        <w:lastRenderedPageBreak/>
        <w:t xml:space="preserve">Utilizari: </w:t>
      </w:r>
      <w:r w:rsidR="00EB101C" w:rsidRPr="005F7ACB">
        <w:rPr>
          <w:rFonts w:ascii="Arial" w:hAnsi="Arial" w:cs="Arial"/>
          <w:color w:val="252525"/>
          <w:sz w:val="20"/>
          <w:szCs w:val="20"/>
          <w:u w:val="single"/>
          <w:shd w:val="clear" w:color="auto" w:fill="FFFFFF"/>
        </w:rPr>
        <w:t xml:space="preserve">Florile, frunzele, scoarța și cărbunele (obținut din lemn) de tei sunt folosite în scopuri medicinale. Ingredientele active ale acestora includ flavanoizi (cu rol antioxidant) și uleiuri volatile. </w:t>
      </w:r>
    </w:p>
    <w:p w:rsidR="006D4D1B" w:rsidRPr="005F7ACB" w:rsidRDefault="006D4D1B" w:rsidP="00EB101C">
      <w:pPr>
        <w:rPr>
          <w:sz w:val="20"/>
          <w:szCs w:val="20"/>
        </w:rPr>
      </w:pPr>
    </w:p>
    <w:p w:rsidR="00282DC0" w:rsidRPr="005F7ACB" w:rsidRDefault="00282DC0">
      <w:pPr>
        <w:rPr>
          <w:sz w:val="20"/>
          <w:szCs w:val="20"/>
        </w:rPr>
      </w:pPr>
      <w:r w:rsidRPr="005F7ACB">
        <w:rPr>
          <w:noProof/>
          <w:sz w:val="20"/>
          <w:szCs w:val="20"/>
          <w:lang w:val="en-US"/>
        </w:rPr>
        <w:drawing>
          <wp:inline distT="0" distB="0" distL="0" distR="0" wp14:anchorId="7CC1A8D2" wp14:editId="2C766D50">
            <wp:extent cx="2825750" cy="3362989"/>
            <wp:effectExtent l="19050" t="0" r="0" b="0"/>
            <wp:docPr id="105" name="Picture 105" descr="http://salinadinoras.ro/wp-content/uploads/2014/06/flori-de-t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alinadinoras.ro/wp-content/uploads/2014/06/flori-de-tei.jpg"/>
                    <pic:cNvPicPr>
                      <a:picLocks noChangeAspect="1" noChangeArrowheads="1"/>
                    </pic:cNvPicPr>
                  </pic:nvPicPr>
                  <pic:blipFill>
                    <a:blip r:embed="rId50" cstate="print"/>
                    <a:srcRect/>
                    <a:stretch>
                      <a:fillRect/>
                    </a:stretch>
                  </pic:blipFill>
                  <pic:spPr bwMode="auto">
                    <a:xfrm>
                      <a:off x="0" y="0"/>
                      <a:ext cx="2839141" cy="3378926"/>
                    </a:xfrm>
                    <a:prstGeom prst="rect">
                      <a:avLst/>
                    </a:prstGeom>
                    <a:noFill/>
                    <a:ln w="9525">
                      <a:noFill/>
                      <a:miter lim="800000"/>
                      <a:headEnd/>
                      <a:tailEnd/>
                    </a:ln>
                  </pic:spPr>
                </pic:pic>
              </a:graphicData>
            </a:graphic>
          </wp:inline>
        </w:drawing>
      </w:r>
      <w:r w:rsidR="001D24B8" w:rsidRPr="005F7ACB">
        <w:rPr>
          <w:noProof/>
          <w:sz w:val="20"/>
          <w:szCs w:val="20"/>
          <w:lang w:val="en-US"/>
        </w:rPr>
        <w:drawing>
          <wp:inline distT="0" distB="0" distL="0" distR="0" wp14:anchorId="564C54A0" wp14:editId="495771AA">
            <wp:extent cx="2893483" cy="3364089"/>
            <wp:effectExtent l="19050" t="0" r="2117" b="0"/>
            <wp:docPr id="5" name="Picture 4" descr="http://light.sunphoto.ro/photos/normal/93212335_YKDOLY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ght.sunphoto.ro/photos/normal/93212335_YKDOLYZ3.jpg"/>
                    <pic:cNvPicPr>
                      <a:picLocks noChangeAspect="1" noChangeArrowheads="1"/>
                    </pic:cNvPicPr>
                  </pic:nvPicPr>
                  <pic:blipFill>
                    <a:blip r:embed="rId51" cstate="print"/>
                    <a:srcRect/>
                    <a:stretch>
                      <a:fillRect/>
                    </a:stretch>
                  </pic:blipFill>
                  <pic:spPr bwMode="auto">
                    <a:xfrm>
                      <a:off x="0" y="0"/>
                      <a:ext cx="2902365" cy="3374416"/>
                    </a:xfrm>
                    <a:prstGeom prst="rect">
                      <a:avLst/>
                    </a:prstGeom>
                    <a:noFill/>
                    <a:ln w="9525">
                      <a:noFill/>
                      <a:miter lim="800000"/>
                      <a:headEnd/>
                      <a:tailEnd/>
                    </a:ln>
                  </pic:spPr>
                </pic:pic>
              </a:graphicData>
            </a:graphic>
          </wp:inline>
        </w:drawing>
      </w:r>
    </w:p>
    <w:p w:rsidR="00282DC0" w:rsidRPr="005F7ACB" w:rsidRDefault="00282DC0">
      <w:pPr>
        <w:rPr>
          <w:sz w:val="20"/>
          <w:szCs w:val="20"/>
        </w:rPr>
      </w:pPr>
    </w:p>
    <w:p w:rsidR="00DB0C55" w:rsidRPr="005F7ACB" w:rsidRDefault="00DB0C55" w:rsidP="00DB0C55">
      <w:pPr>
        <w:pStyle w:val="NormalWeb"/>
        <w:shd w:val="clear" w:color="auto" w:fill="FFFFFF"/>
        <w:spacing w:before="120" w:beforeAutospacing="0" w:after="120" w:afterAutospacing="0" w:line="398" w:lineRule="atLeast"/>
        <w:rPr>
          <w:rFonts w:ascii="Arial" w:hAnsi="Arial" w:cs="Arial"/>
          <w:color w:val="252525"/>
          <w:sz w:val="20"/>
          <w:szCs w:val="20"/>
        </w:rPr>
      </w:pPr>
      <w:r w:rsidRPr="005F7ACB">
        <w:rPr>
          <w:rFonts w:ascii="Arial" w:hAnsi="Arial" w:cs="Arial"/>
          <w:color w:val="252525"/>
          <w:sz w:val="20"/>
          <w:szCs w:val="20"/>
        </w:rPr>
        <w:t>.</w:t>
      </w:r>
      <w:r w:rsidR="001D24B8" w:rsidRPr="005F7ACB">
        <w:rPr>
          <w:sz w:val="20"/>
          <w:szCs w:val="20"/>
        </w:rPr>
        <w:t xml:space="preserve"> </w:t>
      </w:r>
    </w:p>
    <w:p w:rsidR="006D4D1B" w:rsidRPr="005F7ACB" w:rsidRDefault="006D4D1B" w:rsidP="00DB0C55">
      <w:pPr>
        <w:pStyle w:val="NormalWeb"/>
        <w:shd w:val="clear" w:color="auto" w:fill="FFFFFF"/>
        <w:spacing w:before="120" w:beforeAutospacing="0" w:after="120" w:afterAutospacing="0" w:line="398" w:lineRule="atLeast"/>
        <w:rPr>
          <w:rFonts w:ascii="Arial" w:hAnsi="Arial" w:cs="Arial"/>
          <w:color w:val="252525"/>
          <w:sz w:val="20"/>
          <w:szCs w:val="20"/>
        </w:rPr>
      </w:pPr>
    </w:p>
    <w:p w:rsidR="00EB101C" w:rsidRPr="005F7ACB" w:rsidRDefault="00EB101C">
      <w:pPr>
        <w:rPr>
          <w:sz w:val="20"/>
          <w:szCs w:val="20"/>
        </w:rPr>
      </w:pPr>
    </w:p>
    <w:p w:rsidR="00EB101C" w:rsidRPr="005F7ACB" w:rsidRDefault="00EB101C" w:rsidP="00EB101C">
      <w:pPr>
        <w:rPr>
          <w:rFonts w:ascii="Arial" w:hAnsi="Arial" w:cs="Arial"/>
          <w:sz w:val="20"/>
          <w:szCs w:val="20"/>
          <w:shd w:val="clear" w:color="auto" w:fill="FFFFFF"/>
        </w:rPr>
      </w:pPr>
      <w:r w:rsidRPr="005F7ACB">
        <w:rPr>
          <w:rFonts w:ascii="Arial" w:hAnsi="Arial" w:cs="Arial"/>
          <w:b/>
          <w:bCs/>
          <w:color w:val="252525"/>
          <w:sz w:val="20"/>
          <w:szCs w:val="20"/>
          <w:u w:val="single"/>
          <w:shd w:val="clear" w:color="auto" w:fill="FFFFFF"/>
        </w:rPr>
        <w:t>Frasinul</w:t>
      </w:r>
      <w:r w:rsidRPr="005F7ACB">
        <w:rPr>
          <w:rStyle w:val="apple-converted-space"/>
          <w:rFonts w:ascii="Arial" w:hAnsi="Arial" w:cs="Arial"/>
          <w:color w:val="252525"/>
          <w:sz w:val="20"/>
          <w:szCs w:val="20"/>
          <w:shd w:val="clear" w:color="auto" w:fill="FFFFFF"/>
        </w:rPr>
        <w:t> </w:t>
      </w:r>
      <w:r w:rsidRPr="005F7ACB">
        <w:rPr>
          <w:rFonts w:ascii="Arial" w:hAnsi="Arial" w:cs="Arial"/>
          <w:sz w:val="20"/>
          <w:szCs w:val="20"/>
          <w:shd w:val="clear" w:color="auto" w:fill="FFFFFF"/>
        </w:rPr>
        <w:t>(</w:t>
      </w:r>
      <w:r w:rsidRPr="005F7ACB">
        <w:rPr>
          <w:rFonts w:ascii="Arial" w:hAnsi="Arial" w:cs="Arial"/>
          <w:i/>
          <w:iCs/>
          <w:sz w:val="20"/>
          <w:szCs w:val="20"/>
          <w:shd w:val="clear" w:color="auto" w:fill="FFFFFF"/>
        </w:rPr>
        <w:t>Fraxinus</w:t>
      </w:r>
      <w:r w:rsidRPr="005F7ACB">
        <w:rPr>
          <w:rFonts w:ascii="Arial" w:hAnsi="Arial" w:cs="Arial"/>
          <w:sz w:val="20"/>
          <w:szCs w:val="20"/>
          <w:shd w:val="clear" w:color="auto" w:fill="FFFFFF"/>
        </w:rPr>
        <w:t>) este un gen de plante din familia</w:t>
      </w:r>
      <w:r w:rsidRPr="005F7ACB">
        <w:rPr>
          <w:rStyle w:val="apple-converted-space"/>
          <w:rFonts w:ascii="Arial" w:hAnsi="Arial" w:cs="Arial"/>
          <w:sz w:val="20"/>
          <w:szCs w:val="20"/>
          <w:shd w:val="clear" w:color="auto" w:fill="FFFFFF"/>
        </w:rPr>
        <w:t> </w:t>
      </w:r>
      <w:hyperlink r:id="rId52" w:tooltip="Oleaceae" w:history="1">
        <w:r w:rsidRPr="005F7ACB">
          <w:rPr>
            <w:rStyle w:val="Hyperlink"/>
            <w:rFonts w:ascii="Arial" w:hAnsi="Arial" w:cs="Arial"/>
            <w:i/>
            <w:iCs/>
            <w:color w:val="auto"/>
            <w:sz w:val="20"/>
            <w:szCs w:val="20"/>
            <w:u w:val="none"/>
            <w:shd w:val="clear" w:color="auto" w:fill="FFFFFF"/>
          </w:rPr>
          <w:t>Oleaceae</w:t>
        </w:r>
      </w:hyperlink>
      <w:r w:rsidRPr="005F7ACB">
        <w:rPr>
          <w:rFonts w:ascii="Arial" w:hAnsi="Arial" w:cs="Arial"/>
          <w:sz w:val="20"/>
          <w:szCs w:val="20"/>
          <w:shd w:val="clear" w:color="auto" w:fill="FFFFFF"/>
        </w:rPr>
        <w:t>, originar din regiunile temperate ale emisferei nordice.</w:t>
      </w:r>
    </w:p>
    <w:p w:rsidR="00EB101C" w:rsidRPr="005F7ACB" w:rsidRDefault="00EB101C" w:rsidP="00EB101C">
      <w:pPr>
        <w:rPr>
          <w:rFonts w:ascii="Arial" w:hAnsi="Arial" w:cs="Arial"/>
          <w:sz w:val="20"/>
          <w:szCs w:val="20"/>
          <w:shd w:val="clear" w:color="auto" w:fill="FFFFFF"/>
        </w:rPr>
      </w:pPr>
      <w:r w:rsidRPr="005F7ACB">
        <w:rPr>
          <w:rFonts w:ascii="Arial" w:hAnsi="Arial" w:cs="Arial"/>
          <w:sz w:val="20"/>
          <w:szCs w:val="20"/>
          <w:shd w:val="clear" w:color="auto" w:fill="FFFFFF"/>
        </w:rPr>
        <w:t>Specia comună în Europa, răspândită și în România, este</w:t>
      </w:r>
      <w:r w:rsidRPr="005F7ACB">
        <w:rPr>
          <w:rStyle w:val="apple-converted-space"/>
          <w:rFonts w:ascii="Arial" w:hAnsi="Arial" w:cs="Arial"/>
          <w:sz w:val="20"/>
          <w:szCs w:val="20"/>
          <w:shd w:val="clear" w:color="auto" w:fill="FFFFFF"/>
        </w:rPr>
        <w:t> </w:t>
      </w:r>
      <w:r w:rsidRPr="005F7ACB">
        <w:rPr>
          <w:rFonts w:ascii="Arial" w:hAnsi="Arial" w:cs="Arial"/>
          <w:i/>
          <w:iCs/>
          <w:sz w:val="20"/>
          <w:szCs w:val="20"/>
          <w:shd w:val="clear" w:color="auto" w:fill="FFFFFF"/>
        </w:rPr>
        <w:t>Fraxinus excelsior</w:t>
      </w:r>
      <w:r w:rsidRPr="005F7ACB">
        <w:rPr>
          <w:rFonts w:ascii="Arial" w:hAnsi="Arial" w:cs="Arial"/>
          <w:sz w:val="20"/>
          <w:szCs w:val="20"/>
          <w:shd w:val="clear" w:color="auto" w:fill="FFFFFF"/>
        </w:rPr>
        <w:t>.</w:t>
      </w:r>
    </w:p>
    <w:p w:rsidR="00EB101C" w:rsidRPr="005F7ACB" w:rsidRDefault="00EB101C" w:rsidP="00EB101C">
      <w:pPr>
        <w:pStyle w:val="NormalWeb"/>
        <w:shd w:val="clear" w:color="auto" w:fill="FFFFFF"/>
        <w:spacing w:before="120" w:beforeAutospacing="0" w:after="120" w:afterAutospacing="0" w:line="398" w:lineRule="atLeast"/>
        <w:rPr>
          <w:rFonts w:ascii="Arial" w:hAnsi="Arial" w:cs="Arial"/>
          <w:sz w:val="20"/>
          <w:szCs w:val="20"/>
        </w:rPr>
      </w:pPr>
      <w:r w:rsidRPr="005F7ACB">
        <w:rPr>
          <w:rFonts w:ascii="Arial" w:hAnsi="Arial" w:cs="Arial"/>
          <w:sz w:val="20"/>
          <w:szCs w:val="20"/>
        </w:rPr>
        <w:t>Atinge înălțimea de 40 metri. Tulpina sa prezintă în partea tânără scoarță de culoare cenușie-verzuie, iar în partea bazală de culoare cenușiu-negricioasă.</w:t>
      </w:r>
      <w:r w:rsidR="006D4D1B" w:rsidRPr="005F7ACB">
        <w:rPr>
          <w:rFonts w:ascii="Arial" w:hAnsi="Arial" w:cs="Arial"/>
          <w:sz w:val="20"/>
          <w:szCs w:val="20"/>
        </w:rPr>
        <w:t xml:space="preserve"> </w:t>
      </w:r>
      <w:r w:rsidRPr="005F7ACB">
        <w:rPr>
          <w:rFonts w:ascii="Arial" w:hAnsi="Arial" w:cs="Arial"/>
          <w:sz w:val="20"/>
          <w:szCs w:val="20"/>
        </w:rPr>
        <w:t>Are frunze imparipenate, compuse din 7-13 foliole sesile. Înflorește în luna aprilie, înainte de apariția frunzelor. Florile nu au nici caliciu, nici corolă, iar androceul este redus la două stamine; pe același individ se găsesc flori mascule, femele și hermafrodite. Fructul este aripat (</w:t>
      </w:r>
      <w:hyperlink r:id="rId53" w:tooltip="Samară — pagină inexistentă" w:history="1">
        <w:r w:rsidRPr="005F7ACB">
          <w:rPr>
            <w:rStyle w:val="Hyperlink"/>
            <w:rFonts w:ascii="Arial" w:hAnsi="Arial" w:cs="Arial"/>
            <w:color w:val="auto"/>
            <w:sz w:val="20"/>
            <w:szCs w:val="20"/>
            <w:u w:val="none"/>
          </w:rPr>
          <w:t>samară</w:t>
        </w:r>
      </w:hyperlink>
      <w:r w:rsidRPr="005F7ACB">
        <w:rPr>
          <w:rFonts w:ascii="Arial" w:hAnsi="Arial" w:cs="Arial"/>
          <w:sz w:val="20"/>
          <w:szCs w:val="20"/>
        </w:rPr>
        <w:t>).</w:t>
      </w:r>
    </w:p>
    <w:p w:rsidR="00EB101C" w:rsidRPr="005F7ACB" w:rsidRDefault="00FD3471" w:rsidP="00EB101C">
      <w:pPr>
        <w:pStyle w:val="NormalWeb"/>
        <w:shd w:val="clear" w:color="auto" w:fill="FFFFFF"/>
        <w:spacing w:before="120" w:beforeAutospacing="0" w:after="120" w:afterAutospacing="0" w:line="398" w:lineRule="atLeast"/>
        <w:rPr>
          <w:rFonts w:ascii="Arial" w:hAnsi="Arial" w:cs="Arial"/>
          <w:sz w:val="20"/>
          <w:szCs w:val="20"/>
          <w:u w:val="single"/>
          <w:shd w:val="clear" w:color="auto" w:fill="FFFFFF"/>
        </w:rPr>
      </w:pPr>
      <w:r w:rsidRPr="005F7ACB">
        <w:rPr>
          <w:rFonts w:ascii="Arial" w:hAnsi="Arial" w:cs="Arial"/>
          <w:sz w:val="20"/>
          <w:szCs w:val="20"/>
          <w:u w:val="single"/>
          <w:shd w:val="clear" w:color="auto" w:fill="FFFFFF"/>
        </w:rPr>
        <w:t xml:space="preserve">Utilizari: </w:t>
      </w:r>
      <w:r w:rsidR="00EB101C" w:rsidRPr="005F7ACB">
        <w:rPr>
          <w:rFonts w:ascii="Arial" w:hAnsi="Arial" w:cs="Arial"/>
          <w:sz w:val="20"/>
          <w:szCs w:val="20"/>
          <w:u w:val="single"/>
          <w:shd w:val="clear" w:color="auto" w:fill="FFFFFF"/>
        </w:rPr>
        <w:t>Frasinul crește relativ repede și produce un lemn foarte valoros pentru industria mobilei și pentru industria materialelor sportive. Scoarța și frunzele sale își găsesc întrebuințări în medicina naturistă.</w:t>
      </w:r>
    </w:p>
    <w:p w:rsidR="006D4D1B" w:rsidRPr="005F7ACB" w:rsidRDefault="006D4D1B" w:rsidP="00EB101C">
      <w:pPr>
        <w:pStyle w:val="NormalWeb"/>
        <w:shd w:val="clear" w:color="auto" w:fill="FFFFFF"/>
        <w:spacing w:before="120" w:beforeAutospacing="0" w:after="120" w:afterAutospacing="0" w:line="398" w:lineRule="atLeast"/>
        <w:rPr>
          <w:rFonts w:ascii="Arial" w:hAnsi="Arial" w:cs="Arial"/>
          <w:sz w:val="20"/>
          <w:szCs w:val="20"/>
          <w:shd w:val="clear" w:color="auto" w:fill="FFFFFF"/>
        </w:rPr>
      </w:pPr>
    </w:p>
    <w:p w:rsidR="006D4D1B" w:rsidRPr="005F7ACB" w:rsidRDefault="001D24B8" w:rsidP="00EB101C">
      <w:pPr>
        <w:pStyle w:val="NormalWeb"/>
        <w:shd w:val="clear" w:color="auto" w:fill="FFFFFF"/>
        <w:spacing w:before="120" w:beforeAutospacing="0" w:after="120" w:afterAutospacing="0" w:line="398" w:lineRule="atLeast"/>
        <w:rPr>
          <w:rFonts w:ascii="Arial" w:hAnsi="Arial" w:cs="Arial"/>
          <w:sz w:val="20"/>
          <w:szCs w:val="20"/>
          <w:shd w:val="clear" w:color="auto" w:fill="FFFFFF"/>
        </w:rPr>
      </w:pPr>
      <w:r w:rsidRPr="005F7ACB">
        <w:rPr>
          <w:noProof/>
          <w:sz w:val="20"/>
          <w:szCs w:val="20"/>
          <w:lang w:val="en-US" w:eastAsia="en-US"/>
        </w:rPr>
        <w:lastRenderedPageBreak/>
        <w:drawing>
          <wp:inline distT="0" distB="0" distL="0" distR="0" wp14:anchorId="3AB0640B" wp14:editId="1BFAD94F">
            <wp:extent cx="5512505" cy="4064000"/>
            <wp:effectExtent l="19050" t="0" r="0" b="0"/>
            <wp:docPr id="12" name="Picture 10" descr="http://www.buzznews.ro/media/photos/nqs/2013/10/fr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zznews.ro/media/photos/nqs/2013/10/frasin.jpg"/>
                    <pic:cNvPicPr>
                      <a:picLocks noChangeAspect="1" noChangeArrowheads="1"/>
                    </pic:cNvPicPr>
                  </pic:nvPicPr>
                  <pic:blipFill>
                    <a:blip r:embed="rId54" cstate="print"/>
                    <a:srcRect/>
                    <a:stretch>
                      <a:fillRect/>
                    </a:stretch>
                  </pic:blipFill>
                  <pic:spPr bwMode="auto">
                    <a:xfrm>
                      <a:off x="0" y="0"/>
                      <a:ext cx="5511732" cy="4063430"/>
                    </a:xfrm>
                    <a:prstGeom prst="rect">
                      <a:avLst/>
                    </a:prstGeom>
                    <a:noFill/>
                    <a:ln w="9525">
                      <a:noFill/>
                      <a:miter lim="800000"/>
                      <a:headEnd/>
                      <a:tailEnd/>
                    </a:ln>
                  </pic:spPr>
                </pic:pic>
              </a:graphicData>
            </a:graphic>
          </wp:inline>
        </w:drawing>
      </w:r>
    </w:p>
    <w:p w:rsidR="00DB0C55" w:rsidRPr="005F7ACB" w:rsidRDefault="00DB0C55">
      <w:pPr>
        <w:rPr>
          <w:rFonts w:ascii="Arial" w:hAnsi="Arial" w:cs="Arial"/>
          <w:b/>
          <w:sz w:val="20"/>
          <w:szCs w:val="20"/>
        </w:rPr>
      </w:pPr>
    </w:p>
    <w:p w:rsidR="00DB0C55" w:rsidRPr="005F7ACB" w:rsidRDefault="00DB0C55">
      <w:pPr>
        <w:rPr>
          <w:sz w:val="20"/>
          <w:szCs w:val="20"/>
        </w:rPr>
      </w:pPr>
    </w:p>
    <w:p w:rsidR="00DB0C55" w:rsidRPr="005F7ACB" w:rsidRDefault="00DB0C55">
      <w:pPr>
        <w:rPr>
          <w:sz w:val="20"/>
          <w:szCs w:val="20"/>
        </w:rPr>
      </w:pPr>
    </w:p>
    <w:p w:rsidR="00DB0C55" w:rsidRPr="005F7ACB" w:rsidRDefault="00DB0C55" w:rsidP="00DB0C55">
      <w:pPr>
        <w:pStyle w:val="NormalWeb"/>
        <w:shd w:val="clear" w:color="auto" w:fill="FFFFFF"/>
        <w:spacing w:before="120" w:beforeAutospacing="0" w:after="120" w:afterAutospacing="0" w:line="398" w:lineRule="atLeast"/>
        <w:rPr>
          <w:rFonts w:ascii="Arial" w:hAnsi="Arial" w:cs="Arial"/>
          <w:color w:val="252525"/>
          <w:sz w:val="20"/>
          <w:szCs w:val="20"/>
          <w:shd w:val="clear" w:color="auto" w:fill="FFFFFF"/>
        </w:rPr>
      </w:pPr>
    </w:p>
    <w:p w:rsidR="00DB0C55" w:rsidRPr="005F7ACB" w:rsidRDefault="00DB0C55" w:rsidP="00DB0C55">
      <w:pPr>
        <w:pStyle w:val="NormalWeb"/>
        <w:shd w:val="clear" w:color="auto" w:fill="FFFFFF"/>
        <w:spacing w:before="120" w:beforeAutospacing="0" w:after="120" w:afterAutospacing="0" w:line="398" w:lineRule="atLeast"/>
        <w:rPr>
          <w:rFonts w:ascii="Arial" w:hAnsi="Arial" w:cs="Arial"/>
          <w:color w:val="252525"/>
          <w:sz w:val="20"/>
          <w:szCs w:val="20"/>
        </w:rPr>
      </w:pPr>
    </w:p>
    <w:sectPr w:rsidR="00DB0C55" w:rsidRPr="005F7ACB" w:rsidSect="005F7A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C62CC"/>
    <w:multiLevelType w:val="multilevel"/>
    <w:tmpl w:val="EA78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6716BE4"/>
    <w:multiLevelType w:val="multilevel"/>
    <w:tmpl w:val="98FC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3F166C4"/>
    <w:multiLevelType w:val="multilevel"/>
    <w:tmpl w:val="82D8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9221F56"/>
    <w:multiLevelType w:val="multilevel"/>
    <w:tmpl w:val="B86E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ABB3A47"/>
    <w:multiLevelType w:val="multilevel"/>
    <w:tmpl w:val="C6AE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E0A5CE3"/>
    <w:multiLevelType w:val="multilevel"/>
    <w:tmpl w:val="8BC2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compat>
    <w:compatSetting w:name="compatibilityMode" w:uri="http://schemas.microsoft.com/office/word" w:val="12"/>
  </w:compat>
  <w:rsids>
    <w:rsidRoot w:val="006B2D6F"/>
    <w:rsid w:val="00083E80"/>
    <w:rsid w:val="000846A1"/>
    <w:rsid w:val="00094BAE"/>
    <w:rsid w:val="00135BE2"/>
    <w:rsid w:val="00136945"/>
    <w:rsid w:val="001D24B8"/>
    <w:rsid w:val="00273AED"/>
    <w:rsid w:val="00282DC0"/>
    <w:rsid w:val="00304B3D"/>
    <w:rsid w:val="00320E79"/>
    <w:rsid w:val="003B687E"/>
    <w:rsid w:val="004A54F3"/>
    <w:rsid w:val="005F7ACB"/>
    <w:rsid w:val="00605C0E"/>
    <w:rsid w:val="00612A7B"/>
    <w:rsid w:val="00614446"/>
    <w:rsid w:val="006429FA"/>
    <w:rsid w:val="006B2D6F"/>
    <w:rsid w:val="006D4D1B"/>
    <w:rsid w:val="00706026"/>
    <w:rsid w:val="0075069A"/>
    <w:rsid w:val="0077519D"/>
    <w:rsid w:val="007C4F0C"/>
    <w:rsid w:val="00B12A81"/>
    <w:rsid w:val="00CC5C60"/>
    <w:rsid w:val="00D81445"/>
    <w:rsid w:val="00DB0C55"/>
    <w:rsid w:val="00E36100"/>
    <w:rsid w:val="00EB101C"/>
    <w:rsid w:val="00EC4F1C"/>
    <w:rsid w:val="00F334EB"/>
    <w:rsid w:val="00F37D10"/>
    <w:rsid w:val="00FB226F"/>
    <w:rsid w:val="00FD347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F1C"/>
  </w:style>
  <w:style w:type="paragraph" w:styleId="Heading2">
    <w:name w:val="heading 2"/>
    <w:basedOn w:val="Normal"/>
    <w:link w:val="Heading2Char"/>
    <w:uiPriority w:val="9"/>
    <w:qFormat/>
    <w:rsid w:val="006429FA"/>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2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D6F"/>
    <w:rPr>
      <w:rFonts w:ascii="Tahoma" w:hAnsi="Tahoma" w:cs="Tahoma"/>
      <w:sz w:val="16"/>
      <w:szCs w:val="16"/>
    </w:rPr>
  </w:style>
  <w:style w:type="paragraph" w:styleId="NormalWeb">
    <w:name w:val="Normal (Web)"/>
    <w:basedOn w:val="Normal"/>
    <w:uiPriority w:val="99"/>
    <w:unhideWhenUsed/>
    <w:rsid w:val="006B2D6F"/>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converted-space">
    <w:name w:val="apple-converted-space"/>
    <w:basedOn w:val="DefaultParagraphFont"/>
    <w:rsid w:val="006B2D6F"/>
  </w:style>
  <w:style w:type="character" w:styleId="Hyperlink">
    <w:name w:val="Hyperlink"/>
    <w:basedOn w:val="DefaultParagraphFont"/>
    <w:uiPriority w:val="99"/>
    <w:semiHidden/>
    <w:unhideWhenUsed/>
    <w:rsid w:val="006B2D6F"/>
    <w:rPr>
      <w:color w:val="0000FF"/>
      <w:u w:val="single"/>
    </w:rPr>
  </w:style>
  <w:style w:type="character" w:customStyle="1" w:styleId="Heading2Char">
    <w:name w:val="Heading 2 Char"/>
    <w:basedOn w:val="DefaultParagraphFont"/>
    <w:link w:val="Heading2"/>
    <w:uiPriority w:val="9"/>
    <w:rsid w:val="006429FA"/>
    <w:rPr>
      <w:rFonts w:ascii="Times New Roman" w:eastAsia="Times New Roman" w:hAnsi="Times New Roman" w:cs="Times New Roman"/>
      <w:b/>
      <w:bCs/>
      <w:sz w:val="36"/>
      <w:szCs w:val="36"/>
      <w:lang w:eastAsia="ro-RO"/>
    </w:rPr>
  </w:style>
  <w:style w:type="character" w:customStyle="1" w:styleId="mw-headline">
    <w:name w:val="mw-headline"/>
    <w:basedOn w:val="DefaultParagraphFont"/>
    <w:rsid w:val="006429FA"/>
  </w:style>
  <w:style w:type="character" w:customStyle="1" w:styleId="mw-editsection">
    <w:name w:val="mw-editsection"/>
    <w:basedOn w:val="DefaultParagraphFont"/>
    <w:rsid w:val="006429FA"/>
  </w:style>
  <w:style w:type="character" w:customStyle="1" w:styleId="mw-editsection-bracket">
    <w:name w:val="mw-editsection-bracket"/>
    <w:basedOn w:val="DefaultParagraphFont"/>
    <w:rsid w:val="006429FA"/>
  </w:style>
  <w:style w:type="character" w:customStyle="1" w:styleId="mw-editsection-divider">
    <w:name w:val="mw-editsection-divider"/>
    <w:basedOn w:val="DefaultParagraphFont"/>
    <w:rsid w:val="006429FA"/>
  </w:style>
  <w:style w:type="character" w:styleId="Strong">
    <w:name w:val="Strong"/>
    <w:basedOn w:val="DefaultParagraphFont"/>
    <w:uiPriority w:val="22"/>
    <w:qFormat/>
    <w:rsid w:val="007506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5273">
      <w:bodyDiv w:val="1"/>
      <w:marLeft w:val="0"/>
      <w:marRight w:val="0"/>
      <w:marTop w:val="0"/>
      <w:marBottom w:val="0"/>
      <w:divBdr>
        <w:top w:val="none" w:sz="0" w:space="0" w:color="auto"/>
        <w:left w:val="none" w:sz="0" w:space="0" w:color="auto"/>
        <w:bottom w:val="none" w:sz="0" w:space="0" w:color="auto"/>
        <w:right w:val="none" w:sz="0" w:space="0" w:color="auto"/>
      </w:divBdr>
    </w:div>
    <w:div w:id="201796244">
      <w:bodyDiv w:val="1"/>
      <w:marLeft w:val="0"/>
      <w:marRight w:val="0"/>
      <w:marTop w:val="0"/>
      <w:marBottom w:val="0"/>
      <w:divBdr>
        <w:top w:val="none" w:sz="0" w:space="0" w:color="auto"/>
        <w:left w:val="none" w:sz="0" w:space="0" w:color="auto"/>
        <w:bottom w:val="none" w:sz="0" w:space="0" w:color="auto"/>
        <w:right w:val="none" w:sz="0" w:space="0" w:color="auto"/>
      </w:divBdr>
    </w:div>
    <w:div w:id="524758064">
      <w:bodyDiv w:val="1"/>
      <w:marLeft w:val="0"/>
      <w:marRight w:val="0"/>
      <w:marTop w:val="0"/>
      <w:marBottom w:val="0"/>
      <w:divBdr>
        <w:top w:val="none" w:sz="0" w:space="0" w:color="auto"/>
        <w:left w:val="none" w:sz="0" w:space="0" w:color="auto"/>
        <w:bottom w:val="none" w:sz="0" w:space="0" w:color="auto"/>
        <w:right w:val="none" w:sz="0" w:space="0" w:color="auto"/>
      </w:divBdr>
    </w:div>
    <w:div w:id="578516606">
      <w:bodyDiv w:val="1"/>
      <w:marLeft w:val="0"/>
      <w:marRight w:val="0"/>
      <w:marTop w:val="0"/>
      <w:marBottom w:val="0"/>
      <w:divBdr>
        <w:top w:val="none" w:sz="0" w:space="0" w:color="auto"/>
        <w:left w:val="none" w:sz="0" w:space="0" w:color="auto"/>
        <w:bottom w:val="none" w:sz="0" w:space="0" w:color="auto"/>
        <w:right w:val="none" w:sz="0" w:space="0" w:color="auto"/>
      </w:divBdr>
    </w:div>
    <w:div w:id="600720778">
      <w:bodyDiv w:val="1"/>
      <w:marLeft w:val="0"/>
      <w:marRight w:val="0"/>
      <w:marTop w:val="0"/>
      <w:marBottom w:val="0"/>
      <w:divBdr>
        <w:top w:val="none" w:sz="0" w:space="0" w:color="auto"/>
        <w:left w:val="none" w:sz="0" w:space="0" w:color="auto"/>
        <w:bottom w:val="none" w:sz="0" w:space="0" w:color="auto"/>
        <w:right w:val="none" w:sz="0" w:space="0" w:color="auto"/>
      </w:divBdr>
    </w:div>
    <w:div w:id="873268634">
      <w:bodyDiv w:val="1"/>
      <w:marLeft w:val="0"/>
      <w:marRight w:val="0"/>
      <w:marTop w:val="0"/>
      <w:marBottom w:val="0"/>
      <w:divBdr>
        <w:top w:val="none" w:sz="0" w:space="0" w:color="auto"/>
        <w:left w:val="none" w:sz="0" w:space="0" w:color="auto"/>
        <w:bottom w:val="none" w:sz="0" w:space="0" w:color="auto"/>
        <w:right w:val="none" w:sz="0" w:space="0" w:color="auto"/>
      </w:divBdr>
    </w:div>
    <w:div w:id="932054236">
      <w:bodyDiv w:val="1"/>
      <w:marLeft w:val="0"/>
      <w:marRight w:val="0"/>
      <w:marTop w:val="0"/>
      <w:marBottom w:val="0"/>
      <w:divBdr>
        <w:top w:val="none" w:sz="0" w:space="0" w:color="auto"/>
        <w:left w:val="none" w:sz="0" w:space="0" w:color="auto"/>
        <w:bottom w:val="none" w:sz="0" w:space="0" w:color="auto"/>
        <w:right w:val="none" w:sz="0" w:space="0" w:color="auto"/>
      </w:divBdr>
    </w:div>
    <w:div w:id="964459586">
      <w:bodyDiv w:val="1"/>
      <w:marLeft w:val="0"/>
      <w:marRight w:val="0"/>
      <w:marTop w:val="0"/>
      <w:marBottom w:val="0"/>
      <w:divBdr>
        <w:top w:val="none" w:sz="0" w:space="0" w:color="auto"/>
        <w:left w:val="none" w:sz="0" w:space="0" w:color="auto"/>
        <w:bottom w:val="none" w:sz="0" w:space="0" w:color="auto"/>
        <w:right w:val="none" w:sz="0" w:space="0" w:color="auto"/>
      </w:divBdr>
    </w:div>
    <w:div w:id="1069842086">
      <w:bodyDiv w:val="1"/>
      <w:marLeft w:val="0"/>
      <w:marRight w:val="0"/>
      <w:marTop w:val="0"/>
      <w:marBottom w:val="0"/>
      <w:divBdr>
        <w:top w:val="none" w:sz="0" w:space="0" w:color="auto"/>
        <w:left w:val="none" w:sz="0" w:space="0" w:color="auto"/>
        <w:bottom w:val="none" w:sz="0" w:space="0" w:color="auto"/>
        <w:right w:val="none" w:sz="0" w:space="0" w:color="auto"/>
      </w:divBdr>
    </w:div>
    <w:div w:id="1313873395">
      <w:bodyDiv w:val="1"/>
      <w:marLeft w:val="0"/>
      <w:marRight w:val="0"/>
      <w:marTop w:val="0"/>
      <w:marBottom w:val="0"/>
      <w:divBdr>
        <w:top w:val="none" w:sz="0" w:space="0" w:color="auto"/>
        <w:left w:val="none" w:sz="0" w:space="0" w:color="auto"/>
        <w:bottom w:val="none" w:sz="0" w:space="0" w:color="auto"/>
        <w:right w:val="none" w:sz="0" w:space="0" w:color="auto"/>
      </w:divBdr>
    </w:div>
    <w:div w:id="1378892295">
      <w:bodyDiv w:val="1"/>
      <w:marLeft w:val="0"/>
      <w:marRight w:val="0"/>
      <w:marTop w:val="0"/>
      <w:marBottom w:val="0"/>
      <w:divBdr>
        <w:top w:val="none" w:sz="0" w:space="0" w:color="auto"/>
        <w:left w:val="none" w:sz="0" w:space="0" w:color="auto"/>
        <w:bottom w:val="none" w:sz="0" w:space="0" w:color="auto"/>
        <w:right w:val="none" w:sz="0" w:space="0" w:color="auto"/>
      </w:divBdr>
    </w:div>
    <w:div w:id="1424688368">
      <w:bodyDiv w:val="1"/>
      <w:marLeft w:val="0"/>
      <w:marRight w:val="0"/>
      <w:marTop w:val="0"/>
      <w:marBottom w:val="0"/>
      <w:divBdr>
        <w:top w:val="none" w:sz="0" w:space="0" w:color="auto"/>
        <w:left w:val="none" w:sz="0" w:space="0" w:color="auto"/>
        <w:bottom w:val="none" w:sz="0" w:space="0" w:color="auto"/>
        <w:right w:val="none" w:sz="0" w:space="0" w:color="auto"/>
      </w:divBdr>
    </w:div>
    <w:div w:id="1446074074">
      <w:bodyDiv w:val="1"/>
      <w:marLeft w:val="0"/>
      <w:marRight w:val="0"/>
      <w:marTop w:val="0"/>
      <w:marBottom w:val="0"/>
      <w:divBdr>
        <w:top w:val="none" w:sz="0" w:space="0" w:color="auto"/>
        <w:left w:val="none" w:sz="0" w:space="0" w:color="auto"/>
        <w:bottom w:val="none" w:sz="0" w:space="0" w:color="auto"/>
        <w:right w:val="none" w:sz="0" w:space="0" w:color="auto"/>
      </w:divBdr>
    </w:div>
    <w:div w:id="1446971098">
      <w:bodyDiv w:val="1"/>
      <w:marLeft w:val="0"/>
      <w:marRight w:val="0"/>
      <w:marTop w:val="0"/>
      <w:marBottom w:val="0"/>
      <w:divBdr>
        <w:top w:val="none" w:sz="0" w:space="0" w:color="auto"/>
        <w:left w:val="none" w:sz="0" w:space="0" w:color="auto"/>
        <w:bottom w:val="none" w:sz="0" w:space="0" w:color="auto"/>
        <w:right w:val="none" w:sz="0" w:space="0" w:color="auto"/>
      </w:divBdr>
    </w:div>
    <w:div w:id="1601640353">
      <w:bodyDiv w:val="1"/>
      <w:marLeft w:val="0"/>
      <w:marRight w:val="0"/>
      <w:marTop w:val="0"/>
      <w:marBottom w:val="0"/>
      <w:divBdr>
        <w:top w:val="none" w:sz="0" w:space="0" w:color="auto"/>
        <w:left w:val="none" w:sz="0" w:space="0" w:color="auto"/>
        <w:bottom w:val="none" w:sz="0" w:space="0" w:color="auto"/>
        <w:right w:val="none" w:sz="0" w:space="0" w:color="auto"/>
      </w:divBdr>
    </w:div>
    <w:div w:id="1700080512">
      <w:bodyDiv w:val="1"/>
      <w:marLeft w:val="0"/>
      <w:marRight w:val="0"/>
      <w:marTop w:val="0"/>
      <w:marBottom w:val="0"/>
      <w:divBdr>
        <w:top w:val="none" w:sz="0" w:space="0" w:color="auto"/>
        <w:left w:val="none" w:sz="0" w:space="0" w:color="auto"/>
        <w:bottom w:val="none" w:sz="0" w:space="0" w:color="auto"/>
        <w:right w:val="none" w:sz="0" w:space="0" w:color="auto"/>
      </w:divBdr>
      <w:divsChild>
        <w:div w:id="2067606982">
          <w:marLeft w:val="336"/>
          <w:marRight w:val="0"/>
          <w:marTop w:val="120"/>
          <w:marBottom w:val="192"/>
          <w:divBdr>
            <w:top w:val="none" w:sz="0" w:space="0" w:color="auto"/>
            <w:left w:val="none" w:sz="0" w:space="0" w:color="auto"/>
            <w:bottom w:val="none" w:sz="0" w:space="0" w:color="auto"/>
            <w:right w:val="none" w:sz="0" w:space="0" w:color="auto"/>
          </w:divBdr>
          <w:divsChild>
            <w:div w:id="975061550">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1862889358">
      <w:bodyDiv w:val="1"/>
      <w:marLeft w:val="0"/>
      <w:marRight w:val="0"/>
      <w:marTop w:val="0"/>
      <w:marBottom w:val="0"/>
      <w:divBdr>
        <w:top w:val="none" w:sz="0" w:space="0" w:color="auto"/>
        <w:left w:val="none" w:sz="0" w:space="0" w:color="auto"/>
        <w:bottom w:val="none" w:sz="0" w:space="0" w:color="auto"/>
        <w:right w:val="none" w:sz="0" w:space="0" w:color="auto"/>
      </w:divBdr>
    </w:div>
    <w:div w:id="197016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o.wikipedia.org/wiki/Pe%C8%9Biol" TargetMode="External"/><Relationship Id="rId18" Type="http://schemas.openxmlformats.org/officeDocument/2006/relationships/image" Target="media/image4.jpeg"/><Relationship Id="rId26" Type="http://schemas.openxmlformats.org/officeDocument/2006/relationships/hyperlink" Target="http://ro.wikipedia.org/wiki/Gen" TargetMode="External"/><Relationship Id="rId39"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11.jpeg"/><Relationship Id="rId42" Type="http://schemas.openxmlformats.org/officeDocument/2006/relationships/hyperlink" Target="http://ro.wikipedia.org/wiki/Copac" TargetMode="External"/><Relationship Id="rId47" Type="http://schemas.openxmlformats.org/officeDocument/2006/relationships/hyperlink" Target="http://ro.wikipedia.org/wiki/P%C4%83dure" TargetMode="External"/><Relationship Id="rId50" Type="http://schemas.openxmlformats.org/officeDocument/2006/relationships/image" Target="media/image15.jpeg"/><Relationship Id="rId55" Type="http://schemas.openxmlformats.org/officeDocument/2006/relationships/fontTable" Target="fontTable.xml"/><Relationship Id="rId7" Type="http://schemas.openxmlformats.org/officeDocument/2006/relationships/hyperlink" Target="http://ro.wikipedia.org/wiki/Stejar" TargetMode="External"/><Relationship Id="rId12" Type="http://schemas.openxmlformats.org/officeDocument/2006/relationships/hyperlink" Target="http://ro.wikipedia.org/wiki/Frunz%C4%83"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yperlink" Target="http://ro.wikipedia.org/wiki/Populus_canescens" TargetMode="External"/><Relationship Id="rId38" Type="http://schemas.openxmlformats.org/officeDocument/2006/relationships/hyperlink" Target="http://ro.wikipedia.org/wiki/Tulpin%C4%83" TargetMode="External"/><Relationship Id="rId46" Type="http://schemas.openxmlformats.org/officeDocument/2006/relationships/hyperlink" Target="http://ro.wikipedia.org/w/index.php?title=Nuc%C4%83&amp;action=edit&amp;redlink=1" TargetMode="External"/><Relationship Id="rId2" Type="http://schemas.openxmlformats.org/officeDocument/2006/relationships/styles" Target="styles.xml"/><Relationship Id="rId16" Type="http://schemas.openxmlformats.org/officeDocument/2006/relationships/hyperlink" Target="http://ro.wikipedia.org/wiki/Mistre%C8%9B" TargetMode="External"/><Relationship Id="rId20" Type="http://schemas.openxmlformats.org/officeDocument/2006/relationships/image" Target="media/image6.jpeg"/><Relationship Id="rId29" Type="http://schemas.openxmlformats.org/officeDocument/2006/relationships/hyperlink" Target="http://ro.wikipedia.org/wiki/Europa_central%C4%83" TargetMode="External"/><Relationship Id="rId41" Type="http://schemas.openxmlformats.org/officeDocument/2006/relationships/image" Target="media/image14.jpeg"/><Relationship Id="rId54"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ro.wikipedia.org/wiki/Fag" TargetMode="External"/><Relationship Id="rId11" Type="http://schemas.openxmlformats.org/officeDocument/2006/relationships/hyperlink" Target="http://ro.wikipedia.org/wiki/Arbore" TargetMode="External"/><Relationship Id="rId24" Type="http://schemas.openxmlformats.org/officeDocument/2006/relationships/image" Target="media/image9.jpeg"/><Relationship Id="rId32" Type="http://schemas.openxmlformats.org/officeDocument/2006/relationships/hyperlink" Target="http://ro.wikipedia.org/wiki/Populus_tremula" TargetMode="External"/><Relationship Id="rId37" Type="http://schemas.openxmlformats.org/officeDocument/2006/relationships/hyperlink" Target="http://ro.wikipedia.org/w/index.php?title=Salicaceae&amp;action=edit&amp;redlink=1" TargetMode="External"/><Relationship Id="rId40" Type="http://schemas.openxmlformats.org/officeDocument/2006/relationships/image" Target="media/image13.jpeg"/><Relationship Id="rId45" Type="http://schemas.openxmlformats.org/officeDocument/2006/relationships/hyperlink" Target="http://ro.wikipedia.org/wiki/Frunz%C4%83" TargetMode="External"/><Relationship Id="rId53" Type="http://schemas.openxmlformats.org/officeDocument/2006/relationships/hyperlink" Target="http://ro.wikipedia.org/w/index.php?title=Samar%C4%83&amp;action=edit&amp;redlink=1" TargetMode="External"/><Relationship Id="rId5" Type="http://schemas.openxmlformats.org/officeDocument/2006/relationships/webSettings" Target="webSettings.xml"/><Relationship Id="rId15" Type="http://schemas.openxmlformats.org/officeDocument/2006/relationships/hyperlink" Target="http://ro.wikipedia.org/wiki/Porc" TargetMode="External"/><Relationship Id="rId23" Type="http://schemas.openxmlformats.org/officeDocument/2006/relationships/image" Target="media/image8.jpeg"/><Relationship Id="rId28" Type="http://schemas.openxmlformats.org/officeDocument/2006/relationships/hyperlink" Target="http://ro.wikipedia.org/wiki/Emisfer%C4%83" TargetMode="External"/><Relationship Id="rId36" Type="http://schemas.openxmlformats.org/officeDocument/2006/relationships/hyperlink" Target="http://ro.wikipedia.org/wiki/Plant%C4%83" TargetMode="External"/><Relationship Id="rId49" Type="http://schemas.openxmlformats.org/officeDocument/2006/relationships/hyperlink" Target="http://ro.wikipedia.org/wiki/Mun%C8%9Bi"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ro.wikipedia.org/wiki/Populus_alba" TargetMode="External"/><Relationship Id="rId44" Type="http://schemas.openxmlformats.org/officeDocument/2006/relationships/hyperlink" Target="http://ro.wikipedia.org/wiki/Metri" TargetMode="External"/><Relationship Id="rId52" Type="http://schemas.openxmlformats.org/officeDocument/2006/relationships/hyperlink" Target="http://ro.wikipedia.org/wiki/Oleacea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ro.wikipedia.org/wiki/Achen%C4%83" TargetMode="External"/><Relationship Id="rId22" Type="http://schemas.openxmlformats.org/officeDocument/2006/relationships/hyperlink" Target="http://ro.wikipedia.org/wiki/Fi%C8%99ier:Pine_cone_crop_bgiu.jpg" TargetMode="External"/><Relationship Id="rId27" Type="http://schemas.openxmlformats.org/officeDocument/2006/relationships/hyperlink" Target="http://ro.wikipedia.org/wiki/Arbore" TargetMode="External"/><Relationship Id="rId30" Type="http://schemas.openxmlformats.org/officeDocument/2006/relationships/hyperlink" Target="http://ro.wikipedia.org/wiki/Populus_nigra" TargetMode="External"/><Relationship Id="rId35" Type="http://schemas.openxmlformats.org/officeDocument/2006/relationships/hyperlink" Target="http://ro.wikipedia.org/wiki/Gen_(biologie)" TargetMode="External"/><Relationship Id="rId43" Type="http://schemas.openxmlformats.org/officeDocument/2006/relationships/hyperlink" Target="http://ro.wikipedia.org/wiki/P%C4%83dure_de_foioase" TargetMode="External"/><Relationship Id="rId48" Type="http://schemas.openxmlformats.org/officeDocument/2006/relationships/hyperlink" Target="http://ro.wikipedia.org/wiki/Deal" TargetMode="External"/><Relationship Id="rId56" Type="http://schemas.openxmlformats.org/officeDocument/2006/relationships/theme" Target="theme/theme1.xml"/><Relationship Id="rId8" Type="http://schemas.openxmlformats.org/officeDocument/2006/relationships/hyperlink" Target="http://ro.wikipedia.org/wiki/India" TargetMode="External"/><Relationship Id="rId51" Type="http://schemas.openxmlformats.org/officeDocument/2006/relationships/image" Target="media/image16.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1494</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Marius Mutu</cp:lastModifiedBy>
  <cp:revision>3</cp:revision>
  <dcterms:created xsi:type="dcterms:W3CDTF">2015-03-28T18:16:00Z</dcterms:created>
  <dcterms:modified xsi:type="dcterms:W3CDTF">2015-03-29T07:28:00Z</dcterms:modified>
</cp:coreProperties>
</file>